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BC3B2" w14:textId="77777777" w:rsidR="00277B6B" w:rsidRPr="00EA2319" w:rsidRDefault="00277B6B" w:rsidP="00277B6B">
      <w:pPr>
        <w:contextualSpacing/>
      </w:pPr>
      <w:r w:rsidRPr="00EA2319">
        <w:t xml:space="preserve">           </w:t>
      </w:r>
    </w:p>
    <w:p w14:paraId="42CF6B84" w14:textId="77777777" w:rsidR="003D63D6" w:rsidRDefault="004E2216" w:rsidP="004E2216">
      <w:pPr>
        <w:contextualSpacing/>
      </w:pPr>
      <w:r>
        <w:tab/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997"/>
        <w:gridCol w:w="4958"/>
      </w:tblGrid>
      <w:tr w:rsidR="003D63D6" w14:paraId="385B8DB7" w14:textId="77777777" w:rsidTr="00610CD8">
        <w:trPr>
          <w:trHeight w:val="1029"/>
        </w:trPr>
        <w:tc>
          <w:tcPr>
            <w:tcW w:w="10172" w:type="dxa"/>
            <w:gridSpan w:val="2"/>
            <w:hideMark/>
          </w:tcPr>
          <w:p w14:paraId="2A5C775A" w14:textId="77777777" w:rsidR="003D63D6" w:rsidRDefault="003D63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A120F4D" wp14:editId="21E1F0D0">
                  <wp:extent cx="546100" cy="603250"/>
                  <wp:effectExtent l="0" t="0" r="6350" b="6350"/>
                  <wp:docPr id="1" name="Рисунок 1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3D6" w14:paraId="7A5BDE03" w14:textId="77777777" w:rsidTr="0010342D">
        <w:tc>
          <w:tcPr>
            <w:tcW w:w="10172" w:type="dxa"/>
            <w:gridSpan w:val="2"/>
            <w:hideMark/>
          </w:tcPr>
          <w:p w14:paraId="2B586D0A" w14:textId="77777777" w:rsidR="003D63D6" w:rsidRDefault="003D63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logo-slog-top"/>
                <w:rFonts w:ascii="RobotoMedium" w:hAnsi="RobotoMedium"/>
                <w:caps/>
                <w:color w:val="CC1500"/>
                <w:sz w:val="30"/>
                <w:szCs w:val="30"/>
                <w:shd w:val="clear" w:color="auto" w:fill="FFFFFF"/>
                <w:lang w:eastAsia="en-US"/>
              </w:rPr>
              <w:t>OUTSTAFFING</w:t>
            </w:r>
            <w:r>
              <w:rPr>
                <w:rStyle w:val="logo-slog-top"/>
                <w:rFonts w:ascii="RobotoMedium" w:hAnsi="RobotoMedium"/>
                <w:caps/>
                <w:color w:val="424242"/>
                <w:sz w:val="30"/>
                <w:szCs w:val="30"/>
                <w:shd w:val="clear" w:color="auto" w:fill="FFFFFF"/>
                <w:lang w:eastAsia="en-US"/>
              </w:rPr>
              <w:t> COMPANY</w:t>
            </w:r>
          </w:p>
        </w:tc>
      </w:tr>
      <w:tr w:rsidR="003D63D6" w14:paraId="4454B0A3" w14:textId="77777777" w:rsidTr="0010342D">
        <w:tc>
          <w:tcPr>
            <w:tcW w:w="10172" w:type="dxa"/>
            <w:gridSpan w:val="2"/>
          </w:tcPr>
          <w:p w14:paraId="316120F0" w14:textId="77777777" w:rsidR="003D63D6" w:rsidRDefault="003D63D6">
            <w:pPr>
              <w:spacing w:line="256" w:lineRule="auto"/>
              <w:jc w:val="center"/>
              <w:rPr>
                <w:rStyle w:val="logo-slog-bot"/>
                <w:rFonts w:ascii="Arial" w:hAnsi="Arial" w:cs="Arial"/>
                <w:color w:val="525151"/>
                <w:sz w:val="16"/>
                <w:szCs w:val="16"/>
                <w:shd w:val="clear" w:color="auto" w:fill="FFFFFF"/>
              </w:rPr>
            </w:pPr>
          </w:p>
          <w:p w14:paraId="763956CC" w14:textId="77777777" w:rsidR="003D63D6" w:rsidRDefault="003D63D6">
            <w:pPr>
              <w:spacing w:line="256" w:lineRule="auto"/>
              <w:jc w:val="center"/>
              <w:rPr>
                <w:rStyle w:val="logo-slog-bot"/>
                <w:rFonts w:ascii="Arial" w:hAnsi="Arial" w:cs="Arial"/>
                <w:color w:val="525151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Style w:val="logo-slog-bot"/>
                <w:rFonts w:ascii="Arial" w:hAnsi="Arial" w:cs="Arial"/>
                <w:color w:val="525151"/>
                <w:sz w:val="23"/>
                <w:szCs w:val="23"/>
                <w:shd w:val="clear" w:color="auto" w:fill="FFFFFF"/>
                <w:lang w:eastAsia="en-US"/>
              </w:rPr>
              <w:t>Повышение эффективности бизнеса. Результативные технологии продаж.</w:t>
            </w:r>
          </w:p>
          <w:p w14:paraId="10C3D87B" w14:textId="77777777" w:rsidR="003D63D6" w:rsidRDefault="003D63D6">
            <w:pPr>
              <w:spacing w:line="256" w:lineRule="auto"/>
              <w:jc w:val="center"/>
              <w:rPr>
                <w:rStyle w:val="logo-slog-top"/>
                <w:rFonts w:ascii="RobotoMedium" w:hAnsi="RobotoMedium"/>
                <w:caps/>
                <w:color w:val="CC1500"/>
                <w:sz w:val="16"/>
                <w:szCs w:val="16"/>
              </w:rPr>
            </w:pPr>
            <w:r>
              <w:rPr>
                <w:rStyle w:val="logo-slog-top"/>
                <w:rFonts w:ascii="RobotoMedium" w:hAnsi="RobotoMedium"/>
                <w:caps/>
                <w:color w:val="CC1500"/>
                <w:sz w:val="30"/>
                <w:szCs w:val="3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3D63D6" w14:paraId="698919A7" w14:textId="77777777" w:rsidTr="0010342D">
        <w:trPr>
          <w:trHeight w:val="349"/>
        </w:trPr>
        <w:tc>
          <w:tcPr>
            <w:tcW w:w="5086" w:type="dxa"/>
          </w:tcPr>
          <w:p w14:paraId="000941C6" w14:textId="77777777" w:rsidR="003D63D6" w:rsidRDefault="0098738B">
            <w:pPr>
              <w:spacing w:line="256" w:lineRule="auto"/>
              <w:jc w:val="center"/>
              <w:rPr>
                <w:rStyle w:val="logo-slog-bot"/>
                <w:rFonts w:ascii="Arial" w:hAnsi="Arial" w:cs="Arial"/>
                <w:color w:val="595959"/>
                <w:sz w:val="22"/>
                <w:szCs w:val="22"/>
              </w:rPr>
            </w:pPr>
            <w:hyperlink r:id="rId8" w:history="1">
              <w:r w:rsidR="003D63D6">
                <w:rPr>
                  <w:rStyle w:val="a7"/>
                  <w:rFonts w:ascii="Arial" w:hAnsi="Arial" w:cs="Arial"/>
                  <w:color w:val="595959"/>
                  <w:sz w:val="22"/>
                  <w:szCs w:val="22"/>
                  <w:shd w:val="clear" w:color="auto" w:fill="FFFFFF"/>
                  <w:lang w:eastAsia="en-US"/>
                </w:rPr>
                <w:t>www.con-centr.ru</w:t>
              </w:r>
            </w:hyperlink>
          </w:p>
          <w:p w14:paraId="7E2CF343" w14:textId="77777777" w:rsidR="003D63D6" w:rsidRDefault="003D63D6">
            <w:pPr>
              <w:spacing w:line="256" w:lineRule="auto"/>
              <w:jc w:val="center"/>
              <w:rPr>
                <w:rStyle w:val="logo-slog-bot"/>
                <w:rFonts w:ascii="Arial" w:hAnsi="Arial" w:cs="Arial"/>
                <w:color w:val="525151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5086" w:type="dxa"/>
            <w:hideMark/>
          </w:tcPr>
          <w:p w14:paraId="1D7D433C" w14:textId="77777777" w:rsidR="003D63D6" w:rsidRDefault="003D63D6">
            <w:pPr>
              <w:spacing w:line="276" w:lineRule="auto"/>
              <w:jc w:val="center"/>
              <w:rPr>
                <w:rStyle w:val="logo-slog-bot"/>
                <w:rFonts w:ascii="Arial" w:hAnsi="Arial" w:cs="Arial"/>
                <w:color w:val="525151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424242"/>
                <w:sz w:val="22"/>
                <w:szCs w:val="22"/>
                <w:shd w:val="clear" w:color="auto" w:fill="FFFFFF"/>
                <w:lang w:eastAsia="en-US"/>
              </w:rPr>
              <w:t>8-800-511-25-45</w:t>
            </w:r>
          </w:p>
        </w:tc>
      </w:tr>
    </w:tbl>
    <w:p w14:paraId="4BAA1919" w14:textId="77777777" w:rsidR="0010342D" w:rsidRDefault="004E2216" w:rsidP="0010342D">
      <w:pPr>
        <w:contextualSpacing/>
      </w:pPr>
      <w:r>
        <w:tab/>
      </w:r>
    </w:p>
    <w:p w14:paraId="5791B078" w14:textId="77777777" w:rsidR="0010342D" w:rsidRDefault="0010342D" w:rsidP="0010342D">
      <w:pPr>
        <w:contextualSpacing/>
      </w:pPr>
    </w:p>
    <w:p w14:paraId="0B2BC403" w14:textId="77777777" w:rsidR="0010342D" w:rsidRDefault="0010342D" w:rsidP="0010342D">
      <w:pPr>
        <w:contextualSpacing/>
      </w:pPr>
    </w:p>
    <w:p w14:paraId="359B8788" w14:textId="70751A45" w:rsidR="00A423C1" w:rsidRPr="00A423C1" w:rsidRDefault="00A423C1" w:rsidP="00A423C1">
      <w:pPr>
        <w:jc w:val="center"/>
        <w:rPr>
          <w:b/>
          <w:bCs/>
          <w:sz w:val="28"/>
          <w:szCs w:val="28"/>
        </w:rPr>
      </w:pPr>
      <w:r w:rsidRPr="00A423C1">
        <w:rPr>
          <w:b/>
          <w:bCs/>
          <w:sz w:val="28"/>
          <w:szCs w:val="28"/>
        </w:rPr>
        <w:t xml:space="preserve">Тренинг </w:t>
      </w:r>
      <w:r>
        <w:rPr>
          <w:b/>
          <w:bCs/>
          <w:sz w:val="28"/>
          <w:szCs w:val="28"/>
        </w:rPr>
        <w:t>«</w:t>
      </w:r>
      <w:r w:rsidRPr="00A423C1">
        <w:rPr>
          <w:b/>
          <w:bCs/>
          <w:sz w:val="28"/>
          <w:szCs w:val="28"/>
        </w:rPr>
        <w:t>Мотивация сотрудников колл-центра</w:t>
      </w:r>
      <w:r>
        <w:rPr>
          <w:b/>
          <w:bCs/>
          <w:sz w:val="28"/>
          <w:szCs w:val="28"/>
        </w:rPr>
        <w:t>»</w:t>
      </w:r>
    </w:p>
    <w:p w14:paraId="242E2B69" w14:textId="77777777" w:rsidR="00A423C1" w:rsidRPr="00A423C1" w:rsidRDefault="00A423C1" w:rsidP="00A423C1"/>
    <w:p w14:paraId="2AAB4798" w14:textId="577DC2D3" w:rsidR="00A423C1" w:rsidRDefault="00A423C1" w:rsidP="00A423C1">
      <w:r w:rsidRPr="00A423C1">
        <w:rPr>
          <w:b/>
          <w:bCs/>
        </w:rPr>
        <w:t>Цель тренинга:</w:t>
      </w:r>
      <w:r w:rsidRPr="00A423C1">
        <w:t> Повышение эффективности работы колл-центра посредством мотивации сотрудников к улучшению качества обслуживания клиентов, снижение текучести кадров.</w:t>
      </w:r>
    </w:p>
    <w:p w14:paraId="0EA7F8F0" w14:textId="77777777" w:rsidR="00A423C1" w:rsidRPr="00A423C1" w:rsidRDefault="00A423C1" w:rsidP="00A423C1"/>
    <w:p w14:paraId="07E66E3C" w14:textId="5D05D252" w:rsidR="00A423C1" w:rsidRDefault="00A423C1" w:rsidP="00A423C1">
      <w:r w:rsidRPr="00A423C1">
        <w:rPr>
          <w:b/>
          <w:bCs/>
        </w:rPr>
        <w:t>Целевая аудитория:</w:t>
      </w:r>
      <w:r w:rsidRPr="00A423C1">
        <w:t> Операторы колл-центра, супервайзеры, менеджеры колл-центра.</w:t>
      </w:r>
    </w:p>
    <w:p w14:paraId="43628A67" w14:textId="77777777" w:rsidR="00A423C1" w:rsidRPr="00A423C1" w:rsidRDefault="00A423C1" w:rsidP="00A423C1"/>
    <w:p w14:paraId="2E1FA95F" w14:textId="36645980" w:rsidR="00A423C1" w:rsidRPr="00A423C1" w:rsidRDefault="00A423C1" w:rsidP="00A423C1">
      <w:r w:rsidRPr="00A423C1">
        <w:rPr>
          <w:b/>
          <w:bCs/>
        </w:rPr>
        <w:t>Продолжительность:</w:t>
      </w:r>
      <w:r w:rsidRPr="00A423C1">
        <w:t> 1-2 дня в зависимости от уровня подготовки персонала и специфики продукта (услуги)</w:t>
      </w:r>
      <w:r>
        <w:t>.</w:t>
      </w:r>
    </w:p>
    <w:p w14:paraId="0FB1767C" w14:textId="77777777" w:rsidR="00A423C1" w:rsidRPr="00A423C1" w:rsidRDefault="00A423C1" w:rsidP="00A423C1">
      <w:r w:rsidRPr="00A423C1">
        <w:pict w14:anchorId="722EB2EE">
          <v:rect id="_x0000_i1025" style="width:0;height:0" o:hralign="center" o:hrstd="t" o:hrnoshade="t" o:hr="t" fillcolor="#212529" stroked="f"/>
        </w:pict>
      </w:r>
    </w:p>
    <w:p w14:paraId="261B25C6" w14:textId="77777777" w:rsidR="00A423C1" w:rsidRPr="00A423C1" w:rsidRDefault="00A423C1" w:rsidP="00A423C1">
      <w:pPr>
        <w:rPr>
          <w:b/>
          <w:bCs/>
        </w:rPr>
      </w:pPr>
      <w:r w:rsidRPr="00A423C1">
        <w:rPr>
          <w:b/>
          <w:bCs/>
        </w:rPr>
        <w:t>Результаты тренинга:</w:t>
      </w:r>
    </w:p>
    <w:p w14:paraId="7A84F5A4" w14:textId="77777777" w:rsidR="00A423C1" w:rsidRPr="00A423C1" w:rsidRDefault="00A423C1" w:rsidP="00A423C1">
      <w:pPr>
        <w:pStyle w:val="a9"/>
        <w:numPr>
          <w:ilvl w:val="0"/>
          <w:numId w:val="22"/>
        </w:numPr>
      </w:pPr>
      <w:r w:rsidRPr="00A423C1">
        <w:t>Сотрудники колл-центра лучше понимают, что их мотивирует, и как они могут влиять на собственную мотивацию.</w:t>
      </w:r>
    </w:p>
    <w:p w14:paraId="59D0972D" w14:textId="77777777" w:rsidR="00A423C1" w:rsidRPr="00A423C1" w:rsidRDefault="00A423C1" w:rsidP="00A423C1">
      <w:pPr>
        <w:pStyle w:val="a9"/>
        <w:numPr>
          <w:ilvl w:val="0"/>
          <w:numId w:val="22"/>
        </w:numPr>
      </w:pPr>
      <w:r w:rsidRPr="00A423C1">
        <w:t>Руководители колл-центра получают практические инструменты для управления мотивацией своих команд.</w:t>
      </w:r>
    </w:p>
    <w:p w14:paraId="32448A44" w14:textId="77777777" w:rsidR="00A423C1" w:rsidRPr="00A423C1" w:rsidRDefault="00A423C1" w:rsidP="00A423C1">
      <w:pPr>
        <w:pStyle w:val="a9"/>
        <w:numPr>
          <w:ilvl w:val="0"/>
          <w:numId w:val="22"/>
        </w:numPr>
      </w:pPr>
      <w:r w:rsidRPr="00A423C1">
        <w:t>Повышается уровень вовлеченности и удовлетворенности сотрудников.</w:t>
      </w:r>
    </w:p>
    <w:p w14:paraId="0A792248" w14:textId="77777777" w:rsidR="00A423C1" w:rsidRPr="00A423C1" w:rsidRDefault="00A423C1" w:rsidP="00A423C1">
      <w:pPr>
        <w:pStyle w:val="a9"/>
        <w:numPr>
          <w:ilvl w:val="0"/>
          <w:numId w:val="22"/>
        </w:numPr>
      </w:pPr>
      <w:r w:rsidRPr="00A423C1">
        <w:t>Улучшается качество обслуживания клиентов.</w:t>
      </w:r>
    </w:p>
    <w:p w14:paraId="6424D3E2" w14:textId="77777777" w:rsidR="00A423C1" w:rsidRPr="00A423C1" w:rsidRDefault="00A423C1" w:rsidP="00A423C1">
      <w:pPr>
        <w:pStyle w:val="a9"/>
        <w:numPr>
          <w:ilvl w:val="0"/>
          <w:numId w:val="22"/>
        </w:numPr>
      </w:pPr>
      <w:r w:rsidRPr="00A423C1">
        <w:t>Снижается текучесть кадров.</w:t>
      </w:r>
    </w:p>
    <w:p w14:paraId="73E179FD" w14:textId="77777777" w:rsidR="00A423C1" w:rsidRPr="00A423C1" w:rsidRDefault="00A423C1" w:rsidP="00A423C1">
      <w:pPr>
        <w:pStyle w:val="a9"/>
        <w:numPr>
          <w:ilvl w:val="0"/>
          <w:numId w:val="22"/>
        </w:numPr>
      </w:pPr>
      <w:r w:rsidRPr="00A423C1">
        <w:t>Формируется более позитивная и продуктивная рабочая атмосфера.</w:t>
      </w:r>
    </w:p>
    <w:p w14:paraId="2C11C68A" w14:textId="77777777" w:rsidR="00A423C1" w:rsidRPr="00A423C1" w:rsidRDefault="00A423C1" w:rsidP="00A423C1"/>
    <w:p w14:paraId="40FA57B3" w14:textId="77777777" w:rsidR="00A423C1" w:rsidRPr="00A423C1" w:rsidRDefault="00A423C1" w:rsidP="00A423C1">
      <w:pPr>
        <w:jc w:val="center"/>
        <w:rPr>
          <w:b/>
          <w:bCs/>
          <w:sz w:val="28"/>
          <w:szCs w:val="28"/>
        </w:rPr>
      </w:pPr>
      <w:r w:rsidRPr="00A423C1">
        <w:rPr>
          <w:b/>
          <w:bCs/>
          <w:sz w:val="28"/>
          <w:szCs w:val="28"/>
        </w:rPr>
        <w:t>Программа тренинга:</w:t>
      </w:r>
    </w:p>
    <w:p w14:paraId="5F035760" w14:textId="5C079CD5" w:rsidR="00A423C1" w:rsidRDefault="00A423C1" w:rsidP="00A423C1">
      <w:pPr>
        <w:rPr>
          <w:b/>
          <w:bCs/>
        </w:rPr>
      </w:pPr>
      <w:r w:rsidRPr="00A423C1">
        <w:rPr>
          <w:b/>
          <w:bCs/>
        </w:rPr>
        <w:t>День 1:</w:t>
      </w:r>
    </w:p>
    <w:p w14:paraId="2B187B69" w14:textId="77777777" w:rsidR="00A423C1" w:rsidRPr="00A423C1" w:rsidRDefault="00A423C1" w:rsidP="00A423C1">
      <w:pPr>
        <w:rPr>
          <w:b/>
          <w:bCs/>
        </w:rPr>
      </w:pPr>
    </w:p>
    <w:p w14:paraId="1E3BE68D" w14:textId="6543316D" w:rsidR="00A423C1" w:rsidRDefault="00A423C1" w:rsidP="00A423C1">
      <w:r w:rsidRPr="00A423C1">
        <w:rPr>
          <w:b/>
          <w:bCs/>
        </w:rPr>
        <w:t>Блок 1:</w:t>
      </w:r>
      <w:r w:rsidRPr="00A423C1">
        <w:t xml:space="preserve"> Функции мотивации и ее роль в колл-центре (2 часа)</w:t>
      </w:r>
    </w:p>
    <w:p w14:paraId="5DCC0AF9" w14:textId="77777777" w:rsidR="00A423C1" w:rsidRPr="00A423C1" w:rsidRDefault="00A423C1" w:rsidP="00A423C1"/>
    <w:p w14:paraId="7B087F8B" w14:textId="77CDCD44" w:rsidR="00A423C1" w:rsidRPr="00A423C1" w:rsidRDefault="00A423C1" w:rsidP="00A423C1">
      <w:pPr>
        <w:rPr>
          <w:b/>
          <w:bCs/>
        </w:rPr>
      </w:pPr>
      <w:r w:rsidRPr="00A423C1">
        <w:rPr>
          <w:b/>
          <w:bCs/>
        </w:rPr>
        <w:t>Введение (мини-лекция)</w:t>
      </w:r>
    </w:p>
    <w:p w14:paraId="2D48AF9A" w14:textId="77777777" w:rsidR="00A423C1" w:rsidRPr="00A423C1" w:rsidRDefault="00A423C1" w:rsidP="00A423C1"/>
    <w:p w14:paraId="1011ECE9" w14:textId="77777777" w:rsidR="00A423C1" w:rsidRPr="00A423C1" w:rsidRDefault="00A423C1" w:rsidP="00A423C1">
      <w:pPr>
        <w:pStyle w:val="a9"/>
        <w:numPr>
          <w:ilvl w:val="0"/>
          <w:numId w:val="23"/>
        </w:numPr>
      </w:pPr>
      <w:r w:rsidRPr="00A423C1">
        <w:t>Что такое мотивация и почему она важна для колл-центра?</w:t>
      </w:r>
    </w:p>
    <w:p w14:paraId="1ABA7266" w14:textId="77777777" w:rsidR="00A423C1" w:rsidRPr="00A423C1" w:rsidRDefault="00A423C1" w:rsidP="00A423C1">
      <w:pPr>
        <w:pStyle w:val="a9"/>
        <w:numPr>
          <w:ilvl w:val="0"/>
          <w:numId w:val="23"/>
        </w:numPr>
      </w:pPr>
      <w:r w:rsidRPr="00A423C1">
        <w:t>Специфика работы операторов колл-центра. Влияние напряжённости труда на мотивацию.</w:t>
      </w:r>
    </w:p>
    <w:p w14:paraId="7DC37F07" w14:textId="6850E161" w:rsidR="00A423C1" w:rsidRDefault="00A423C1" w:rsidP="00A423C1">
      <w:pPr>
        <w:pStyle w:val="a9"/>
        <w:numPr>
          <w:ilvl w:val="0"/>
          <w:numId w:val="23"/>
        </w:numPr>
      </w:pPr>
      <w:r w:rsidRPr="00A423C1">
        <w:t>Влияние мотивации на производительность, качество обслуживания, лояльность клиентов и вовлеченность сотрудников. Признаки де-мотивации её влияние на отток квалифицированного персонал колл-центра.</w:t>
      </w:r>
    </w:p>
    <w:p w14:paraId="01E32CAB" w14:textId="77777777" w:rsidR="00A423C1" w:rsidRPr="00A423C1" w:rsidRDefault="00A423C1" w:rsidP="00A423C1">
      <w:pPr>
        <w:pStyle w:val="a9"/>
      </w:pPr>
    </w:p>
    <w:p w14:paraId="4FED36CA" w14:textId="77777777" w:rsidR="00A423C1" w:rsidRPr="00A423C1" w:rsidRDefault="00A423C1" w:rsidP="00A423C1">
      <w:pPr>
        <w:rPr>
          <w:b/>
          <w:bCs/>
        </w:rPr>
      </w:pPr>
      <w:r w:rsidRPr="00A423C1">
        <w:rPr>
          <w:b/>
          <w:bCs/>
        </w:rPr>
        <w:t>Практические факторы мотивации и де-мотивации в колл-центре:</w:t>
      </w:r>
    </w:p>
    <w:p w14:paraId="5A5BB7FA" w14:textId="03355B37" w:rsidR="00A423C1" w:rsidRPr="00A423C1" w:rsidRDefault="00A423C1" w:rsidP="00A423C1">
      <w:pPr>
        <w:pStyle w:val="a9"/>
        <w:numPr>
          <w:ilvl w:val="0"/>
          <w:numId w:val="24"/>
        </w:numPr>
      </w:pPr>
      <w:r w:rsidRPr="00A423C1">
        <w:t>групповое обсуждение</w:t>
      </w:r>
      <w:r>
        <w:t>;</w:t>
      </w:r>
    </w:p>
    <w:p w14:paraId="0BADCE6F" w14:textId="77777777" w:rsidR="00A423C1" w:rsidRPr="00A423C1" w:rsidRDefault="00A423C1" w:rsidP="00A423C1">
      <w:pPr>
        <w:pStyle w:val="a9"/>
        <w:numPr>
          <w:ilvl w:val="0"/>
          <w:numId w:val="24"/>
        </w:numPr>
      </w:pPr>
      <w:r w:rsidRPr="00A423C1">
        <w:t xml:space="preserve">анализ результатов и выявление общих трендов и индивидуальных </w:t>
      </w:r>
    </w:p>
    <w:p w14:paraId="25D53F49" w14:textId="38EB25C6" w:rsidR="00A423C1" w:rsidRDefault="00A423C1" w:rsidP="00A423C1">
      <w:r w:rsidRPr="00A423C1">
        <w:t>факторов</w:t>
      </w:r>
      <w:r>
        <w:t>.</w:t>
      </w:r>
    </w:p>
    <w:p w14:paraId="3014F845" w14:textId="77777777" w:rsidR="00A423C1" w:rsidRPr="00A423C1" w:rsidRDefault="00A423C1" w:rsidP="00A423C1"/>
    <w:p w14:paraId="00E98786" w14:textId="23F5045D" w:rsidR="00A423C1" w:rsidRPr="00A423C1" w:rsidRDefault="00A423C1" w:rsidP="00A423C1">
      <w:pPr>
        <w:rPr>
          <w:b/>
          <w:bCs/>
        </w:rPr>
      </w:pPr>
      <w:r w:rsidRPr="00A423C1">
        <w:rPr>
          <w:b/>
          <w:bCs/>
        </w:rPr>
        <w:lastRenderedPageBreak/>
        <w:t>Индивидуальные различия в мотивации (мини-лекция по результатам группового обсуждения).</w:t>
      </w:r>
    </w:p>
    <w:p w14:paraId="09B53982" w14:textId="77777777" w:rsidR="00A423C1" w:rsidRPr="00A423C1" w:rsidRDefault="00A423C1" w:rsidP="00A423C1"/>
    <w:p w14:paraId="1A00D568" w14:textId="77777777" w:rsidR="00A423C1" w:rsidRPr="00A423C1" w:rsidRDefault="00A423C1" w:rsidP="00A423C1">
      <w:pPr>
        <w:pStyle w:val="a9"/>
        <w:numPr>
          <w:ilvl w:val="0"/>
          <w:numId w:val="25"/>
        </w:numPr>
      </w:pPr>
      <w:r w:rsidRPr="00A423C1">
        <w:t>Как учитывать разные мотивационные драйверы у сотрудников.</w:t>
      </w:r>
    </w:p>
    <w:p w14:paraId="2D07B353" w14:textId="54C18D72" w:rsidR="00A423C1" w:rsidRDefault="00A423C1" w:rsidP="00A423C1">
      <w:pPr>
        <w:pStyle w:val="a9"/>
        <w:numPr>
          <w:ilvl w:val="0"/>
          <w:numId w:val="25"/>
        </w:numPr>
      </w:pPr>
      <w:r w:rsidRPr="00A423C1">
        <w:t>Выявление индивидуальных мотивов (краткая самодиагностика или обсуждение).</w:t>
      </w:r>
    </w:p>
    <w:p w14:paraId="205C2239" w14:textId="77777777" w:rsidR="00A423C1" w:rsidRPr="00A423C1" w:rsidRDefault="00A423C1" w:rsidP="00A423C1">
      <w:pPr>
        <w:pStyle w:val="a9"/>
      </w:pPr>
    </w:p>
    <w:p w14:paraId="1B775381" w14:textId="0999B1BD" w:rsidR="00A423C1" w:rsidRDefault="00A423C1" w:rsidP="00A423C1">
      <w:r w:rsidRPr="00A423C1">
        <w:rPr>
          <w:b/>
          <w:bCs/>
        </w:rPr>
        <w:t>Блок 2:</w:t>
      </w:r>
      <w:r w:rsidRPr="00A423C1">
        <w:t xml:space="preserve"> Основные теории мотивации (мини-лекция)</w:t>
      </w:r>
    </w:p>
    <w:p w14:paraId="684448A5" w14:textId="77777777" w:rsidR="00A423C1" w:rsidRPr="00A423C1" w:rsidRDefault="00A423C1" w:rsidP="00A423C1"/>
    <w:p w14:paraId="4BCB3D9D" w14:textId="1EA3C97F" w:rsidR="00A423C1" w:rsidRDefault="00A423C1" w:rsidP="00A423C1">
      <w:r w:rsidRPr="00A423C1">
        <w:t>Краткий обзор основных теорий:</w:t>
      </w:r>
    </w:p>
    <w:p w14:paraId="0C75C1AA" w14:textId="77777777" w:rsidR="00A423C1" w:rsidRPr="00A423C1" w:rsidRDefault="00A423C1" w:rsidP="00A423C1"/>
    <w:p w14:paraId="4F0785A4" w14:textId="12E42EF7" w:rsidR="00A423C1" w:rsidRPr="00A423C1" w:rsidRDefault="00A423C1" w:rsidP="00A423C1">
      <w:pPr>
        <w:pStyle w:val="a9"/>
        <w:numPr>
          <w:ilvl w:val="0"/>
          <w:numId w:val="26"/>
        </w:numPr>
      </w:pPr>
      <w:r w:rsidRPr="00A423C1">
        <w:t>иерархия потребностей Маслоу</w:t>
      </w:r>
      <w:r>
        <w:t>;</w:t>
      </w:r>
    </w:p>
    <w:p w14:paraId="6E9EBF64" w14:textId="56EA7599" w:rsidR="00A423C1" w:rsidRPr="00A423C1" w:rsidRDefault="00A423C1" w:rsidP="00A423C1">
      <w:pPr>
        <w:pStyle w:val="a9"/>
        <w:numPr>
          <w:ilvl w:val="0"/>
          <w:numId w:val="26"/>
        </w:numPr>
      </w:pPr>
      <w:r w:rsidRPr="00A423C1">
        <w:t xml:space="preserve">гигиенические факторы и мотиваторы </w:t>
      </w:r>
      <w:proofErr w:type="spellStart"/>
      <w:r w:rsidRPr="00A423C1">
        <w:t>Герцберга</w:t>
      </w:r>
      <w:proofErr w:type="spellEnd"/>
      <w:r>
        <w:t>;</w:t>
      </w:r>
    </w:p>
    <w:p w14:paraId="5B213EDC" w14:textId="7BAE4D70" w:rsidR="00A423C1" w:rsidRPr="00A423C1" w:rsidRDefault="00A423C1" w:rsidP="00A423C1">
      <w:pPr>
        <w:pStyle w:val="a9"/>
        <w:numPr>
          <w:ilvl w:val="0"/>
          <w:numId w:val="26"/>
        </w:numPr>
      </w:pPr>
      <w:r w:rsidRPr="00A423C1">
        <w:t xml:space="preserve">потребности в успехе, власти, принадлежности </w:t>
      </w:r>
      <w:proofErr w:type="spellStart"/>
      <w:r w:rsidRPr="00A423C1">
        <w:t>МакКелланда</w:t>
      </w:r>
      <w:proofErr w:type="spellEnd"/>
      <w:r>
        <w:t>;</w:t>
      </w:r>
    </w:p>
    <w:p w14:paraId="25756E8B" w14:textId="77777777" w:rsidR="00A423C1" w:rsidRPr="00A423C1" w:rsidRDefault="00A423C1" w:rsidP="00A423C1">
      <w:pPr>
        <w:pStyle w:val="a9"/>
        <w:numPr>
          <w:ilvl w:val="0"/>
          <w:numId w:val="26"/>
        </w:numPr>
      </w:pPr>
      <w:r w:rsidRPr="00A423C1">
        <w:t xml:space="preserve">теория ожиданий </w:t>
      </w:r>
      <w:proofErr w:type="spellStart"/>
      <w:r w:rsidRPr="00A423C1">
        <w:t>Врума</w:t>
      </w:r>
      <w:proofErr w:type="spellEnd"/>
      <w:r w:rsidRPr="00A423C1">
        <w:t>.</w:t>
      </w:r>
    </w:p>
    <w:p w14:paraId="251E7E33" w14:textId="77777777" w:rsidR="00A423C1" w:rsidRPr="00A423C1" w:rsidRDefault="00A423C1" w:rsidP="00A423C1"/>
    <w:p w14:paraId="1DDC2ABE" w14:textId="1E24DC6C" w:rsidR="00A423C1" w:rsidRDefault="00A423C1" w:rsidP="00A423C1">
      <w:r w:rsidRPr="00A423C1">
        <w:t>Применимость теорий к работе операторов колл-центра.</w:t>
      </w:r>
    </w:p>
    <w:p w14:paraId="0728E32B" w14:textId="77777777" w:rsidR="00A423C1" w:rsidRPr="00A423C1" w:rsidRDefault="00A423C1" w:rsidP="00A423C1"/>
    <w:p w14:paraId="2260880D" w14:textId="469FAA7C" w:rsidR="00A423C1" w:rsidRPr="00A423C1" w:rsidRDefault="00A423C1" w:rsidP="00A423C1">
      <w:pPr>
        <w:rPr>
          <w:b/>
          <w:bCs/>
        </w:rPr>
      </w:pPr>
      <w:r w:rsidRPr="00A423C1">
        <w:rPr>
          <w:b/>
          <w:bCs/>
        </w:rPr>
        <w:t xml:space="preserve">Практическая работа </w:t>
      </w:r>
    </w:p>
    <w:p w14:paraId="765C23EC" w14:textId="77777777" w:rsidR="00A423C1" w:rsidRPr="00A423C1" w:rsidRDefault="00A423C1" w:rsidP="00A423C1"/>
    <w:p w14:paraId="6C502A12" w14:textId="47DAFC83" w:rsidR="00A423C1" w:rsidRDefault="00A423C1" w:rsidP="00A423C1">
      <w:r w:rsidRPr="00A423C1">
        <w:rPr>
          <w:b/>
          <w:bCs/>
        </w:rPr>
        <w:t>Блок 3:</w:t>
      </w:r>
      <w:r w:rsidRPr="00A423C1">
        <w:t xml:space="preserve"> Материальная мотивация в колл-центре (2 часа)</w:t>
      </w:r>
    </w:p>
    <w:p w14:paraId="3715F718" w14:textId="77777777" w:rsidR="00A423C1" w:rsidRPr="00A423C1" w:rsidRDefault="00A423C1" w:rsidP="00A423C1"/>
    <w:p w14:paraId="5A6ADC17" w14:textId="77777777" w:rsidR="00A423C1" w:rsidRPr="00A423C1" w:rsidRDefault="00A423C1" w:rsidP="00A423C1">
      <w:pPr>
        <w:rPr>
          <w:b/>
          <w:bCs/>
        </w:rPr>
      </w:pPr>
      <w:r w:rsidRPr="00A423C1">
        <w:rPr>
          <w:b/>
          <w:bCs/>
        </w:rPr>
        <w:t>Эффективные системы оплаты труда:</w:t>
      </w:r>
    </w:p>
    <w:p w14:paraId="508A3965" w14:textId="074FF59E" w:rsidR="00A423C1" w:rsidRPr="00A423C1" w:rsidRDefault="00A423C1" w:rsidP="00A423C1">
      <w:pPr>
        <w:pStyle w:val="a9"/>
        <w:numPr>
          <w:ilvl w:val="0"/>
          <w:numId w:val="27"/>
        </w:numPr>
      </w:pPr>
      <w:r w:rsidRPr="00A423C1">
        <w:t>Сдельная и тарифная оплата труда: плюсы и минусы, применимость в различных условиях</w:t>
      </w:r>
      <w:r>
        <w:t>.</w:t>
      </w:r>
    </w:p>
    <w:p w14:paraId="61C8A5C4" w14:textId="77777777" w:rsidR="00A423C1" w:rsidRPr="00A423C1" w:rsidRDefault="00A423C1" w:rsidP="00A423C1">
      <w:pPr>
        <w:pStyle w:val="a9"/>
        <w:numPr>
          <w:ilvl w:val="0"/>
          <w:numId w:val="27"/>
        </w:numPr>
      </w:pPr>
      <w:r w:rsidRPr="00A423C1">
        <w:t>Оклад/премия/ бонусы: как правильно их распределить в зависимости от задач оператора колл-центра, определение ключевых показателей эффективности (KPI)</w:t>
      </w:r>
    </w:p>
    <w:p w14:paraId="698C3461" w14:textId="75C5C5A0" w:rsidR="00A423C1" w:rsidRDefault="00A423C1" w:rsidP="00A423C1">
      <w:pPr>
        <w:pStyle w:val="a9"/>
        <w:numPr>
          <w:ilvl w:val="0"/>
          <w:numId w:val="27"/>
        </w:numPr>
      </w:pPr>
      <w:r>
        <w:t>О</w:t>
      </w:r>
      <w:r w:rsidRPr="00A423C1">
        <w:t>бъективные KPI для операторов колл-центра:</w:t>
      </w:r>
    </w:p>
    <w:p w14:paraId="3F3B9225" w14:textId="77777777" w:rsidR="00A423C1" w:rsidRPr="00A423C1" w:rsidRDefault="00A423C1" w:rsidP="00A423C1">
      <w:pPr>
        <w:pStyle w:val="a9"/>
      </w:pPr>
    </w:p>
    <w:p w14:paraId="42C267D2" w14:textId="6B627B91" w:rsidR="00A423C1" w:rsidRDefault="00A423C1" w:rsidP="00A423C1">
      <w:r w:rsidRPr="00A423C1">
        <w:t>Примеры: среднее время обработки звонка (AHT), % положительно решенных вопросов при первом обращении (FCR), уровень удовлетворенности контрагентов (CSAT), % потерянных звонков, количество принятых звонков и сообщений.</w:t>
      </w:r>
    </w:p>
    <w:p w14:paraId="3C2B599F" w14:textId="77777777" w:rsidR="00A423C1" w:rsidRPr="00A423C1" w:rsidRDefault="00A423C1" w:rsidP="00A423C1"/>
    <w:p w14:paraId="3715C36C" w14:textId="6619EA9F" w:rsidR="00A423C1" w:rsidRPr="00A423C1" w:rsidRDefault="00A423C1" w:rsidP="00A423C1">
      <w:pPr>
        <w:rPr>
          <w:b/>
          <w:bCs/>
        </w:rPr>
      </w:pPr>
      <w:r w:rsidRPr="00A423C1">
        <w:rPr>
          <w:b/>
          <w:bCs/>
        </w:rPr>
        <w:t>Бонусные программы и поощрения:</w:t>
      </w:r>
    </w:p>
    <w:p w14:paraId="0B4AC901" w14:textId="77777777" w:rsidR="00A423C1" w:rsidRPr="00A423C1" w:rsidRDefault="00A423C1" w:rsidP="00A423C1"/>
    <w:p w14:paraId="58F6E1CC" w14:textId="77777777" w:rsidR="00A423C1" w:rsidRPr="00A423C1" w:rsidRDefault="00A423C1" w:rsidP="00A423C1">
      <w:pPr>
        <w:pStyle w:val="a9"/>
        <w:numPr>
          <w:ilvl w:val="0"/>
          <w:numId w:val="28"/>
        </w:numPr>
      </w:pPr>
      <w:r w:rsidRPr="00A423C1">
        <w:t>Краткосрочные и долгосрочные бонусы.</w:t>
      </w:r>
    </w:p>
    <w:p w14:paraId="1241279A" w14:textId="77777777" w:rsidR="00A423C1" w:rsidRPr="00A423C1" w:rsidRDefault="00A423C1" w:rsidP="00A423C1">
      <w:pPr>
        <w:pStyle w:val="a9"/>
        <w:numPr>
          <w:ilvl w:val="0"/>
          <w:numId w:val="28"/>
        </w:numPr>
      </w:pPr>
      <w:r w:rsidRPr="00A423C1">
        <w:t>Конкурсы “Лучший оператор месяца/квартала”.</w:t>
      </w:r>
    </w:p>
    <w:p w14:paraId="68990646" w14:textId="4F0DECC6" w:rsidR="00A423C1" w:rsidRDefault="00A423C1" w:rsidP="00A423C1">
      <w:pPr>
        <w:pStyle w:val="a9"/>
        <w:numPr>
          <w:ilvl w:val="0"/>
          <w:numId w:val="28"/>
        </w:numPr>
      </w:pPr>
      <w:r w:rsidRPr="00A423C1">
        <w:t>Материальные подарки и сертификаты.</w:t>
      </w:r>
    </w:p>
    <w:p w14:paraId="644157B9" w14:textId="77777777" w:rsidR="00A423C1" w:rsidRPr="00A423C1" w:rsidRDefault="00A423C1" w:rsidP="00A423C1"/>
    <w:p w14:paraId="5192A8A2" w14:textId="39CF2E59" w:rsidR="00A423C1" w:rsidRPr="00A423C1" w:rsidRDefault="00A423C1" w:rsidP="00A423C1">
      <w:pPr>
        <w:rPr>
          <w:b/>
          <w:bCs/>
        </w:rPr>
      </w:pPr>
      <w:r w:rsidRPr="00A423C1">
        <w:rPr>
          <w:b/>
          <w:bCs/>
        </w:rPr>
        <w:t>Социальный пакет:</w:t>
      </w:r>
    </w:p>
    <w:p w14:paraId="5C31D383" w14:textId="77777777" w:rsidR="00A423C1" w:rsidRPr="00A423C1" w:rsidRDefault="00A423C1" w:rsidP="00A423C1"/>
    <w:p w14:paraId="025C3CB3" w14:textId="6D509893" w:rsidR="00A423C1" w:rsidRPr="00A423C1" w:rsidRDefault="00A423C1" w:rsidP="00A423C1">
      <w:pPr>
        <w:pStyle w:val="a9"/>
        <w:numPr>
          <w:ilvl w:val="0"/>
          <w:numId w:val="29"/>
        </w:numPr>
      </w:pPr>
      <w:r w:rsidRPr="00A423C1">
        <w:t>Медицинская страховка</w:t>
      </w:r>
      <w:r w:rsidR="009179EF">
        <w:t>.</w:t>
      </w:r>
    </w:p>
    <w:p w14:paraId="27915D72" w14:textId="47FA28FA" w:rsidR="00A423C1" w:rsidRPr="00A423C1" w:rsidRDefault="00A423C1" w:rsidP="00A423C1">
      <w:pPr>
        <w:pStyle w:val="a9"/>
        <w:numPr>
          <w:ilvl w:val="0"/>
          <w:numId w:val="29"/>
        </w:numPr>
      </w:pPr>
      <w:r w:rsidRPr="00A423C1">
        <w:t>Компенсация транспортных расходов</w:t>
      </w:r>
      <w:r w:rsidR="009179EF">
        <w:t>.</w:t>
      </w:r>
    </w:p>
    <w:p w14:paraId="0EBA9DA9" w14:textId="6302D61C" w:rsidR="00A423C1" w:rsidRPr="00A423C1" w:rsidRDefault="00A423C1" w:rsidP="00A423C1">
      <w:pPr>
        <w:pStyle w:val="a9"/>
        <w:numPr>
          <w:ilvl w:val="0"/>
          <w:numId w:val="29"/>
        </w:numPr>
      </w:pPr>
      <w:r w:rsidRPr="00A423C1">
        <w:t>Питание</w:t>
      </w:r>
      <w:r w:rsidR="009179EF">
        <w:t>.</w:t>
      </w:r>
    </w:p>
    <w:p w14:paraId="283F0C33" w14:textId="7EDCE176" w:rsidR="00A423C1" w:rsidRDefault="00A423C1" w:rsidP="00A423C1">
      <w:pPr>
        <w:pStyle w:val="a9"/>
        <w:numPr>
          <w:ilvl w:val="0"/>
          <w:numId w:val="29"/>
        </w:numPr>
      </w:pPr>
      <w:r w:rsidRPr="00A423C1">
        <w:t>Обучение</w:t>
      </w:r>
      <w:r w:rsidR="009179EF">
        <w:t>.</w:t>
      </w:r>
    </w:p>
    <w:p w14:paraId="1EFD0FB7" w14:textId="77777777" w:rsidR="009179EF" w:rsidRPr="00A423C1" w:rsidRDefault="009179EF" w:rsidP="009179EF">
      <w:pPr>
        <w:pStyle w:val="a9"/>
      </w:pPr>
    </w:p>
    <w:p w14:paraId="15C3D606" w14:textId="7E8C37DB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 xml:space="preserve">Практическое занятие: </w:t>
      </w:r>
    </w:p>
    <w:p w14:paraId="6447C2A5" w14:textId="77777777" w:rsidR="00A423C1" w:rsidRPr="00A423C1" w:rsidRDefault="00A423C1" w:rsidP="00A423C1"/>
    <w:p w14:paraId="14F66153" w14:textId="77777777" w:rsidR="00A423C1" w:rsidRPr="00A423C1" w:rsidRDefault="00A423C1" w:rsidP="009179EF">
      <w:pPr>
        <w:pStyle w:val="a9"/>
        <w:numPr>
          <w:ilvl w:val="0"/>
          <w:numId w:val="30"/>
        </w:numPr>
      </w:pPr>
      <w:r w:rsidRPr="00A423C1">
        <w:t>Определение ключевых показателей эффективности учитывая специфику колл-центра</w:t>
      </w:r>
    </w:p>
    <w:p w14:paraId="4B006905" w14:textId="77777777" w:rsidR="00A423C1" w:rsidRPr="00A423C1" w:rsidRDefault="00A423C1" w:rsidP="009179EF">
      <w:pPr>
        <w:pStyle w:val="a9"/>
        <w:numPr>
          <w:ilvl w:val="0"/>
          <w:numId w:val="30"/>
        </w:numPr>
      </w:pPr>
      <w:r w:rsidRPr="00A423C1">
        <w:t xml:space="preserve">Выбор сбалансированного показателя значений переменной и постоянной составляющих </w:t>
      </w:r>
    </w:p>
    <w:p w14:paraId="69C9C3AC" w14:textId="63D41436" w:rsidR="00A423C1" w:rsidRDefault="00A423C1" w:rsidP="009179EF">
      <w:pPr>
        <w:pStyle w:val="a9"/>
        <w:numPr>
          <w:ilvl w:val="0"/>
          <w:numId w:val="30"/>
        </w:numPr>
      </w:pPr>
      <w:r w:rsidRPr="00A423C1">
        <w:t>Совместный анализ “перекосов” и “слепых зон” в выбранных системах.</w:t>
      </w:r>
    </w:p>
    <w:p w14:paraId="5A184617" w14:textId="77777777" w:rsidR="009179EF" w:rsidRPr="00A423C1" w:rsidRDefault="009179EF" w:rsidP="009179EF">
      <w:pPr>
        <w:pStyle w:val="a9"/>
        <w:numPr>
          <w:ilvl w:val="0"/>
          <w:numId w:val="30"/>
        </w:numPr>
      </w:pPr>
    </w:p>
    <w:p w14:paraId="7C649C09" w14:textId="77777777" w:rsidR="00A423C1" w:rsidRPr="00A423C1" w:rsidRDefault="00A423C1" w:rsidP="00A423C1">
      <w:r w:rsidRPr="009179EF">
        <w:rPr>
          <w:b/>
          <w:bCs/>
        </w:rPr>
        <w:t>Блок 3</w:t>
      </w:r>
      <w:r w:rsidRPr="00A423C1">
        <w:t>: нематериальная мотивация (мини-лекция)</w:t>
      </w:r>
    </w:p>
    <w:p w14:paraId="3AC2FD75" w14:textId="7045BE76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lastRenderedPageBreak/>
        <w:t xml:space="preserve">Значение поощрения и наказания  </w:t>
      </w:r>
    </w:p>
    <w:p w14:paraId="3EA8BA77" w14:textId="77777777" w:rsidR="009179EF" w:rsidRPr="00A423C1" w:rsidRDefault="009179EF" w:rsidP="00A423C1"/>
    <w:p w14:paraId="65823277" w14:textId="0C37AA02" w:rsidR="00A423C1" w:rsidRPr="00A423C1" w:rsidRDefault="00A423C1" w:rsidP="009179EF">
      <w:pPr>
        <w:pStyle w:val="a9"/>
        <w:numPr>
          <w:ilvl w:val="0"/>
          <w:numId w:val="31"/>
        </w:numPr>
      </w:pPr>
      <w:r w:rsidRPr="00A423C1">
        <w:t>Различные формы признания личных заслуг подчинённого: прямая благодарность, публичное признание</w:t>
      </w:r>
      <w:r w:rsidR="009179EF">
        <w:t>.</w:t>
      </w:r>
    </w:p>
    <w:p w14:paraId="4ED6EB94" w14:textId="77777777" w:rsidR="00A423C1" w:rsidRPr="00A423C1" w:rsidRDefault="00A423C1" w:rsidP="009179EF">
      <w:pPr>
        <w:pStyle w:val="a9"/>
        <w:numPr>
          <w:ilvl w:val="0"/>
          <w:numId w:val="31"/>
        </w:numPr>
      </w:pPr>
      <w:r w:rsidRPr="00A423C1">
        <w:t>Как руководителю сделать признание искренним и эффективным.</w:t>
      </w:r>
    </w:p>
    <w:p w14:paraId="0601ADC6" w14:textId="77777777" w:rsidR="009179EF" w:rsidRDefault="009179EF" w:rsidP="00A423C1"/>
    <w:p w14:paraId="26185945" w14:textId="09743EEE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Развитие сотрудников, горизонтальная и вертикальная карьера:</w:t>
      </w:r>
    </w:p>
    <w:p w14:paraId="4B9ED434" w14:textId="77777777" w:rsidR="009179EF" w:rsidRPr="00A423C1" w:rsidRDefault="009179EF" w:rsidP="00A423C1"/>
    <w:p w14:paraId="0F257101" w14:textId="77777777" w:rsidR="00A423C1" w:rsidRPr="00A423C1" w:rsidRDefault="00A423C1" w:rsidP="009179EF">
      <w:pPr>
        <w:pStyle w:val="a9"/>
        <w:numPr>
          <w:ilvl w:val="0"/>
          <w:numId w:val="32"/>
        </w:numPr>
      </w:pPr>
      <w:r w:rsidRPr="00A423C1">
        <w:t>Варианты карьерной лестницы в колл-центре: от рядового оператора до старшего оператора, супервайзера, наставника, аналитика.</w:t>
      </w:r>
    </w:p>
    <w:p w14:paraId="2A6CEB09" w14:textId="77777777" w:rsidR="00A423C1" w:rsidRPr="00A423C1" w:rsidRDefault="00A423C1" w:rsidP="009179EF">
      <w:pPr>
        <w:pStyle w:val="a9"/>
        <w:numPr>
          <w:ilvl w:val="0"/>
          <w:numId w:val="32"/>
        </w:numPr>
      </w:pPr>
      <w:r w:rsidRPr="00A423C1">
        <w:t xml:space="preserve">Обучение и повышение квалификации, методы </w:t>
      </w:r>
    </w:p>
    <w:p w14:paraId="2F819089" w14:textId="77777777" w:rsidR="00A423C1" w:rsidRPr="00A423C1" w:rsidRDefault="00A423C1" w:rsidP="009179EF">
      <w:pPr>
        <w:pStyle w:val="a9"/>
        <w:numPr>
          <w:ilvl w:val="0"/>
          <w:numId w:val="32"/>
        </w:numPr>
      </w:pPr>
      <w:r w:rsidRPr="00A423C1">
        <w:t>Развитие новых уникальных навыков (работа с новыми продуктами, решение сложных случаев и ситуаций).</w:t>
      </w:r>
    </w:p>
    <w:p w14:paraId="0AFBAF7F" w14:textId="77777777" w:rsidR="009179EF" w:rsidRDefault="009179EF" w:rsidP="00A423C1"/>
    <w:p w14:paraId="1892B090" w14:textId="0290E05B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Автономия и ответственность:</w:t>
      </w:r>
    </w:p>
    <w:p w14:paraId="0D8339DA" w14:textId="77777777" w:rsidR="009179EF" w:rsidRDefault="009179EF" w:rsidP="00A423C1"/>
    <w:p w14:paraId="4E8C4127" w14:textId="600A7DA6" w:rsidR="00A423C1" w:rsidRPr="00A423C1" w:rsidRDefault="00A423C1" w:rsidP="009179EF">
      <w:pPr>
        <w:pStyle w:val="a9"/>
        <w:numPr>
          <w:ilvl w:val="0"/>
          <w:numId w:val="33"/>
        </w:numPr>
      </w:pPr>
      <w:r w:rsidRPr="00A423C1">
        <w:t>Делегирование задач</w:t>
      </w:r>
      <w:r w:rsidR="009179EF">
        <w:t>.</w:t>
      </w:r>
    </w:p>
    <w:p w14:paraId="75AC61E3" w14:textId="7E4F0CED" w:rsidR="00A423C1" w:rsidRPr="00A423C1" w:rsidRDefault="00A423C1" w:rsidP="009179EF">
      <w:pPr>
        <w:pStyle w:val="a9"/>
        <w:numPr>
          <w:ilvl w:val="0"/>
          <w:numId w:val="33"/>
        </w:numPr>
      </w:pPr>
      <w:r w:rsidRPr="00A423C1">
        <w:t>Предоставление операторам большей свободы в принятии решений, привлечение к работе в проектных командах, выработке и принятию нестандартных решений</w:t>
      </w:r>
      <w:r w:rsidR="009179EF">
        <w:t>.</w:t>
      </w:r>
    </w:p>
    <w:p w14:paraId="713430CE" w14:textId="77777777" w:rsidR="00A423C1" w:rsidRPr="00A423C1" w:rsidRDefault="00A423C1" w:rsidP="00A423C1"/>
    <w:p w14:paraId="7A414C0A" w14:textId="089F663D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Практическое занятие: «Инструменты нематериальной мотивации»</w:t>
      </w:r>
      <w:r w:rsidR="009179EF" w:rsidRPr="009179EF">
        <w:rPr>
          <w:b/>
          <w:bCs/>
        </w:rPr>
        <w:t>.</w:t>
      </w:r>
    </w:p>
    <w:p w14:paraId="6621ED20" w14:textId="77777777" w:rsidR="009179EF" w:rsidRPr="00A423C1" w:rsidRDefault="009179EF" w:rsidP="00A423C1"/>
    <w:p w14:paraId="360F098E" w14:textId="0F1D638E" w:rsidR="00A423C1" w:rsidRDefault="00A423C1" w:rsidP="00A423C1">
      <w:r w:rsidRPr="00A423C1">
        <w:t>Групповая генерация идей и подходов нематериальной мотивации</w:t>
      </w:r>
      <w:r w:rsidR="009179EF">
        <w:t>.</w:t>
      </w:r>
    </w:p>
    <w:p w14:paraId="24198DEC" w14:textId="77777777" w:rsidR="009179EF" w:rsidRPr="00A423C1" w:rsidRDefault="009179EF" w:rsidP="00A423C1"/>
    <w:p w14:paraId="79EE520B" w14:textId="03666410" w:rsidR="00A423C1" w:rsidRDefault="00A423C1" w:rsidP="00A423C1">
      <w:r w:rsidRPr="00A423C1">
        <w:t>Закрепляющая ролевая игра: “Обратная связь, признание, закрепляющее действие”.</w:t>
      </w:r>
    </w:p>
    <w:p w14:paraId="0A197EAD" w14:textId="77777777" w:rsidR="009179EF" w:rsidRPr="00A423C1" w:rsidRDefault="009179EF" w:rsidP="00A423C1"/>
    <w:p w14:paraId="46CE5872" w14:textId="7580F49B" w:rsidR="00A423C1" w:rsidRDefault="00A423C1" w:rsidP="00A423C1">
      <w:r w:rsidRPr="009179EF">
        <w:rPr>
          <w:b/>
          <w:bCs/>
        </w:rPr>
        <w:t>Блок 4:</w:t>
      </w:r>
      <w:r w:rsidRPr="00A423C1">
        <w:t xml:space="preserve"> Формирование мотивирующей рабочей среды </w:t>
      </w:r>
    </w:p>
    <w:p w14:paraId="6F34DD16" w14:textId="77777777" w:rsidR="009179EF" w:rsidRPr="00A423C1" w:rsidRDefault="009179EF" w:rsidP="00A423C1"/>
    <w:p w14:paraId="7523EF58" w14:textId="5A127BB8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Принципы формирование эффективных рабочих команд в колл-центре:</w:t>
      </w:r>
    </w:p>
    <w:p w14:paraId="12211CE2" w14:textId="77777777" w:rsidR="009179EF" w:rsidRPr="00A423C1" w:rsidRDefault="009179EF" w:rsidP="00A423C1"/>
    <w:p w14:paraId="7EA1EC50" w14:textId="1B5DD82E" w:rsidR="00A423C1" w:rsidRDefault="00A423C1" w:rsidP="009179EF">
      <w:pPr>
        <w:pStyle w:val="a9"/>
        <w:numPr>
          <w:ilvl w:val="0"/>
          <w:numId w:val="34"/>
        </w:numPr>
      </w:pPr>
      <w:r w:rsidRPr="00A423C1">
        <w:t>Разрешение конфликтов.</w:t>
      </w:r>
    </w:p>
    <w:p w14:paraId="7A3B1A86" w14:textId="77777777" w:rsidR="009179EF" w:rsidRPr="00A423C1" w:rsidRDefault="009179EF" w:rsidP="00A423C1"/>
    <w:p w14:paraId="24F3C841" w14:textId="48758143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Лидерство и стиль управления:</w:t>
      </w:r>
    </w:p>
    <w:p w14:paraId="5EECC779" w14:textId="77777777" w:rsidR="009179EF" w:rsidRPr="00A423C1" w:rsidRDefault="009179EF" w:rsidP="00A423C1"/>
    <w:p w14:paraId="37561D96" w14:textId="77777777" w:rsidR="00A423C1" w:rsidRPr="00A423C1" w:rsidRDefault="00A423C1" w:rsidP="009179EF">
      <w:pPr>
        <w:pStyle w:val="a9"/>
        <w:numPr>
          <w:ilvl w:val="0"/>
          <w:numId w:val="34"/>
        </w:numPr>
      </w:pPr>
      <w:r w:rsidRPr="00A423C1">
        <w:t>Роль супервайзера и менеджера в мотивации команды.</w:t>
      </w:r>
    </w:p>
    <w:p w14:paraId="7DB9D144" w14:textId="77777777" w:rsidR="00A423C1" w:rsidRPr="00A423C1" w:rsidRDefault="00A423C1" w:rsidP="009179EF">
      <w:pPr>
        <w:pStyle w:val="a9"/>
        <w:numPr>
          <w:ilvl w:val="0"/>
          <w:numId w:val="34"/>
        </w:numPr>
      </w:pPr>
      <w:r w:rsidRPr="00A423C1">
        <w:t>Принципы коучинга и наставничества.</w:t>
      </w:r>
    </w:p>
    <w:p w14:paraId="5C9E0C5F" w14:textId="77777777" w:rsidR="00A423C1" w:rsidRPr="00A423C1" w:rsidRDefault="00A423C1" w:rsidP="009179EF">
      <w:pPr>
        <w:pStyle w:val="a9"/>
        <w:numPr>
          <w:ilvl w:val="0"/>
          <w:numId w:val="34"/>
        </w:numPr>
      </w:pPr>
      <w:r w:rsidRPr="00A423C1">
        <w:t>Как быть поддерживающим, но требовательным руководителем.</w:t>
      </w:r>
    </w:p>
    <w:p w14:paraId="593A88BB" w14:textId="77777777" w:rsidR="009179EF" w:rsidRDefault="00A423C1" w:rsidP="009179EF">
      <w:pPr>
        <w:pStyle w:val="a9"/>
        <w:numPr>
          <w:ilvl w:val="0"/>
          <w:numId w:val="34"/>
        </w:numPr>
      </w:pPr>
      <w:r w:rsidRPr="00A423C1">
        <w:t>Важность создания доверительных отношений.</w:t>
      </w:r>
    </w:p>
    <w:p w14:paraId="491DF5B8" w14:textId="77777777" w:rsidR="009179EF" w:rsidRDefault="009179EF" w:rsidP="00A423C1"/>
    <w:p w14:paraId="55CC657C" w14:textId="359C52B7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Факторы с:</w:t>
      </w:r>
    </w:p>
    <w:p w14:paraId="5EC3EECE" w14:textId="77777777" w:rsidR="009179EF" w:rsidRPr="00A423C1" w:rsidRDefault="009179EF" w:rsidP="00A423C1"/>
    <w:p w14:paraId="1D5E2B94" w14:textId="77777777" w:rsidR="00A423C1" w:rsidRPr="00A423C1" w:rsidRDefault="00A423C1" w:rsidP="009179EF">
      <w:pPr>
        <w:pStyle w:val="a9"/>
        <w:numPr>
          <w:ilvl w:val="0"/>
          <w:numId w:val="35"/>
        </w:numPr>
      </w:pPr>
      <w:r w:rsidRPr="00A423C1">
        <w:t>Комфортное рабочее место.</w:t>
      </w:r>
    </w:p>
    <w:p w14:paraId="40BA84F6" w14:textId="77777777" w:rsidR="00A423C1" w:rsidRPr="00A423C1" w:rsidRDefault="00A423C1" w:rsidP="009179EF">
      <w:pPr>
        <w:pStyle w:val="a9"/>
        <w:numPr>
          <w:ilvl w:val="0"/>
          <w:numId w:val="35"/>
        </w:numPr>
      </w:pPr>
      <w:r w:rsidRPr="00A423C1">
        <w:t>Снижение уровня стресса: техники релаксации, перерывы, комфортное расписание.</w:t>
      </w:r>
    </w:p>
    <w:p w14:paraId="4E8BB40C" w14:textId="77777777" w:rsidR="00A423C1" w:rsidRPr="00A423C1" w:rsidRDefault="00A423C1" w:rsidP="009179EF">
      <w:pPr>
        <w:pStyle w:val="a9"/>
        <w:numPr>
          <w:ilvl w:val="0"/>
          <w:numId w:val="35"/>
        </w:numPr>
      </w:pPr>
      <w:r w:rsidRPr="00A423C1">
        <w:t>Корпоративная культура: ценности, традиции, праздники.</w:t>
      </w:r>
    </w:p>
    <w:p w14:paraId="4C051012" w14:textId="77777777" w:rsidR="009179EF" w:rsidRDefault="009179EF" w:rsidP="00A423C1"/>
    <w:p w14:paraId="1CA5F7A7" w14:textId="0ED5D653" w:rsidR="009179EF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 xml:space="preserve">Практическое занятие 4: </w:t>
      </w:r>
      <w:r w:rsidR="009179EF" w:rsidRPr="009179EF">
        <w:rPr>
          <w:b/>
          <w:bCs/>
        </w:rPr>
        <w:t>«</w:t>
      </w:r>
      <w:r w:rsidRPr="009179EF">
        <w:rPr>
          <w:b/>
          <w:bCs/>
        </w:rPr>
        <w:t>Создание позитивной рабочей атмосферы</w:t>
      </w:r>
      <w:r w:rsidR="009179EF" w:rsidRPr="009179EF">
        <w:rPr>
          <w:b/>
          <w:bCs/>
        </w:rPr>
        <w:t>»</w:t>
      </w:r>
      <w:r w:rsidRPr="009179EF">
        <w:rPr>
          <w:b/>
          <w:bCs/>
        </w:rPr>
        <w:t xml:space="preserve"> (1.5 часа) </w:t>
      </w:r>
    </w:p>
    <w:p w14:paraId="61D8C96B" w14:textId="77777777" w:rsidR="009179EF" w:rsidRDefault="009179EF" w:rsidP="00A423C1"/>
    <w:p w14:paraId="4BE5F73A" w14:textId="7079E7B1" w:rsidR="009179EF" w:rsidRDefault="00A423C1" w:rsidP="00A423C1">
      <w:r w:rsidRPr="00A423C1">
        <w:t xml:space="preserve">Групповое обсуждение: </w:t>
      </w:r>
      <w:r w:rsidR="009179EF">
        <w:t>«</w:t>
      </w:r>
      <w:r w:rsidRPr="00A423C1">
        <w:t>Что делает рабочее место комфортным и мотивирующим?</w:t>
      </w:r>
      <w:r w:rsidR="009179EF">
        <w:t>»</w:t>
      </w:r>
    </w:p>
    <w:p w14:paraId="327995DC" w14:textId="77777777" w:rsidR="009179EF" w:rsidRDefault="009179EF" w:rsidP="00A423C1"/>
    <w:p w14:paraId="567FDDB1" w14:textId="77777777" w:rsidR="009179EF" w:rsidRDefault="00A423C1" w:rsidP="00A423C1">
      <w:r w:rsidRPr="00A423C1">
        <w:t xml:space="preserve">Разработка плана мероприятий по улучшению командной работы и атмосферы.  </w:t>
      </w:r>
    </w:p>
    <w:p w14:paraId="07B9F2E3" w14:textId="77777777" w:rsidR="009179EF" w:rsidRDefault="009179EF" w:rsidP="00A423C1"/>
    <w:p w14:paraId="608712AA" w14:textId="22DDA14C" w:rsidR="00A423C1" w:rsidRPr="00A423C1" w:rsidRDefault="00A423C1" w:rsidP="00A423C1">
      <w:r w:rsidRPr="00A423C1">
        <w:t xml:space="preserve">Симуляция </w:t>
      </w:r>
      <w:r w:rsidR="009179EF">
        <w:t>«</w:t>
      </w:r>
      <w:r w:rsidRPr="00A423C1">
        <w:t>Трудный разговор с подчиненным: как мотивировать и поддержать</w:t>
      </w:r>
      <w:r w:rsidR="009179EF">
        <w:t>»</w:t>
      </w:r>
      <w:r w:rsidRPr="00A423C1">
        <w:t>.</w:t>
      </w:r>
    </w:p>
    <w:p w14:paraId="513BC05F" w14:textId="77777777" w:rsidR="009179EF" w:rsidRDefault="009179EF" w:rsidP="00A423C1"/>
    <w:p w14:paraId="38E3E996" w14:textId="03A7A398" w:rsidR="00A423C1" w:rsidRPr="00A423C1" w:rsidRDefault="00A423C1" w:rsidP="00A423C1">
      <w:r w:rsidRPr="009179EF">
        <w:rPr>
          <w:b/>
          <w:bCs/>
        </w:rPr>
        <w:t>Блок 5:</w:t>
      </w:r>
      <w:r w:rsidRPr="00A423C1">
        <w:t xml:space="preserve"> Инструменты диагностики и поддержания мотивации (2 часа)</w:t>
      </w:r>
    </w:p>
    <w:p w14:paraId="1DD1C0FA" w14:textId="77777777" w:rsidR="009179EF" w:rsidRDefault="009179EF" w:rsidP="00A423C1"/>
    <w:p w14:paraId="1A84F390" w14:textId="2B819BCE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Регулярная обратная связь:</w:t>
      </w:r>
    </w:p>
    <w:p w14:paraId="2642F458" w14:textId="77777777" w:rsidR="009179EF" w:rsidRPr="00A423C1" w:rsidRDefault="009179EF" w:rsidP="00A423C1"/>
    <w:p w14:paraId="7980AD81" w14:textId="77777777" w:rsidR="00A423C1" w:rsidRPr="00A423C1" w:rsidRDefault="00A423C1" w:rsidP="009179EF">
      <w:pPr>
        <w:pStyle w:val="a9"/>
        <w:numPr>
          <w:ilvl w:val="0"/>
          <w:numId w:val="36"/>
        </w:numPr>
      </w:pPr>
      <w:r w:rsidRPr="00A423C1">
        <w:t>Индивидуальные встречи 1-на-1 (</w:t>
      </w:r>
      <w:proofErr w:type="spellStart"/>
      <w:r w:rsidRPr="00A423C1">
        <w:t>one-to-one</w:t>
      </w:r>
      <w:proofErr w:type="spellEnd"/>
      <w:r w:rsidRPr="00A423C1">
        <w:t xml:space="preserve"> </w:t>
      </w:r>
      <w:proofErr w:type="spellStart"/>
      <w:r w:rsidRPr="00A423C1">
        <w:t>meetings</w:t>
      </w:r>
      <w:proofErr w:type="spellEnd"/>
      <w:r w:rsidRPr="00A423C1">
        <w:t>).</w:t>
      </w:r>
    </w:p>
    <w:p w14:paraId="588D3808" w14:textId="77777777" w:rsidR="00A423C1" w:rsidRPr="00A423C1" w:rsidRDefault="00A423C1" w:rsidP="009179EF">
      <w:pPr>
        <w:pStyle w:val="a9"/>
        <w:numPr>
          <w:ilvl w:val="0"/>
          <w:numId w:val="36"/>
        </w:numPr>
      </w:pPr>
      <w:r w:rsidRPr="00A423C1">
        <w:t>Правила проведения эффективных встреч.</w:t>
      </w:r>
    </w:p>
    <w:p w14:paraId="3CAB62A6" w14:textId="71A4AAE2" w:rsidR="00A423C1" w:rsidRDefault="00A423C1" w:rsidP="009179EF">
      <w:pPr>
        <w:pStyle w:val="a9"/>
        <w:numPr>
          <w:ilvl w:val="0"/>
          <w:numId w:val="36"/>
        </w:numPr>
      </w:pPr>
      <w:r w:rsidRPr="00A423C1">
        <w:t>Обсуждение целей, проблем, достижений и карьерных планов.</w:t>
      </w:r>
    </w:p>
    <w:p w14:paraId="553C94EA" w14:textId="77777777" w:rsidR="009179EF" w:rsidRPr="00A423C1" w:rsidRDefault="009179EF" w:rsidP="00A423C1"/>
    <w:p w14:paraId="15F448AF" w14:textId="1029B5BE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Опросы вовлеченности:</w:t>
      </w:r>
    </w:p>
    <w:p w14:paraId="2B2E009C" w14:textId="77777777" w:rsidR="009179EF" w:rsidRPr="00A423C1" w:rsidRDefault="009179EF" w:rsidP="00A423C1"/>
    <w:p w14:paraId="579514E6" w14:textId="77777777" w:rsidR="00A423C1" w:rsidRPr="00A423C1" w:rsidRDefault="00A423C1" w:rsidP="009179EF">
      <w:pPr>
        <w:pStyle w:val="a9"/>
        <w:numPr>
          <w:ilvl w:val="0"/>
          <w:numId w:val="37"/>
        </w:numPr>
      </w:pPr>
      <w:r w:rsidRPr="00A423C1">
        <w:t>Как проводить и анализировать опросы.</w:t>
      </w:r>
    </w:p>
    <w:p w14:paraId="0D4FA5A8" w14:textId="77777777" w:rsidR="00A423C1" w:rsidRPr="00A423C1" w:rsidRDefault="00A423C1" w:rsidP="009179EF">
      <w:pPr>
        <w:pStyle w:val="a9"/>
        <w:numPr>
          <w:ilvl w:val="0"/>
          <w:numId w:val="37"/>
        </w:numPr>
      </w:pPr>
      <w:r w:rsidRPr="00A423C1">
        <w:t>Использование результатов для принятия управленческих решений.</w:t>
      </w:r>
    </w:p>
    <w:p w14:paraId="3B0FDCE7" w14:textId="77777777" w:rsidR="009179EF" w:rsidRDefault="009179EF" w:rsidP="00A423C1"/>
    <w:p w14:paraId="4392D94D" w14:textId="14FFF969" w:rsidR="00A423C1" w:rsidRPr="009179EF" w:rsidRDefault="009179EF" w:rsidP="00A423C1">
      <w:pPr>
        <w:rPr>
          <w:b/>
          <w:bCs/>
        </w:rPr>
      </w:pPr>
      <w:r w:rsidRPr="009179EF">
        <w:rPr>
          <w:b/>
          <w:bCs/>
        </w:rPr>
        <w:t>«</w:t>
      </w:r>
      <w:r w:rsidR="00A423C1" w:rsidRPr="009179EF">
        <w:rPr>
          <w:b/>
          <w:bCs/>
        </w:rPr>
        <w:t>Карты мотивации</w:t>
      </w:r>
      <w:r w:rsidRPr="009179EF">
        <w:rPr>
          <w:b/>
          <w:bCs/>
        </w:rPr>
        <w:t>»</w:t>
      </w:r>
      <w:r w:rsidR="00A423C1" w:rsidRPr="009179EF">
        <w:rPr>
          <w:b/>
          <w:bCs/>
        </w:rPr>
        <w:t xml:space="preserve"> сотрудников:</w:t>
      </w:r>
    </w:p>
    <w:p w14:paraId="4064D5FA" w14:textId="77777777" w:rsidR="009179EF" w:rsidRDefault="009179EF" w:rsidP="00A423C1"/>
    <w:p w14:paraId="73A72C72" w14:textId="6A9A66C0" w:rsidR="00A423C1" w:rsidRPr="00A423C1" w:rsidRDefault="00A423C1" w:rsidP="009179EF">
      <w:pPr>
        <w:pStyle w:val="a9"/>
        <w:numPr>
          <w:ilvl w:val="0"/>
          <w:numId w:val="38"/>
        </w:numPr>
      </w:pPr>
      <w:r w:rsidRPr="00A423C1">
        <w:t>Создание индивидуальных планов мотивации для каждого сотрудника.</w:t>
      </w:r>
    </w:p>
    <w:p w14:paraId="6F610A92" w14:textId="77777777" w:rsidR="00A423C1" w:rsidRPr="00A423C1" w:rsidRDefault="00A423C1" w:rsidP="009179EF">
      <w:pPr>
        <w:pStyle w:val="a9"/>
        <w:numPr>
          <w:ilvl w:val="0"/>
          <w:numId w:val="38"/>
        </w:numPr>
      </w:pPr>
      <w:r w:rsidRPr="00A423C1">
        <w:t>Пересмотр и актуализация карт.</w:t>
      </w:r>
    </w:p>
    <w:p w14:paraId="5DF34680" w14:textId="77777777" w:rsidR="009179EF" w:rsidRDefault="009179EF" w:rsidP="00A423C1"/>
    <w:p w14:paraId="78DF784C" w14:textId="7771A5D1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Работа с “токсичными” сотрудниками и демотиваторами:</w:t>
      </w:r>
    </w:p>
    <w:p w14:paraId="4F633BDD" w14:textId="77777777" w:rsidR="009179EF" w:rsidRDefault="009179EF" w:rsidP="00A423C1"/>
    <w:p w14:paraId="30170627" w14:textId="58E474D7" w:rsidR="00A423C1" w:rsidRPr="00A423C1" w:rsidRDefault="00A423C1" w:rsidP="009179EF">
      <w:pPr>
        <w:pStyle w:val="a9"/>
        <w:numPr>
          <w:ilvl w:val="0"/>
          <w:numId w:val="39"/>
        </w:numPr>
      </w:pPr>
      <w:r w:rsidRPr="00A423C1">
        <w:t>Идентификация факторов, снижающих мотивацию.</w:t>
      </w:r>
    </w:p>
    <w:p w14:paraId="7E53DA75" w14:textId="77777777" w:rsidR="00A423C1" w:rsidRPr="00A423C1" w:rsidRDefault="00A423C1" w:rsidP="009179EF">
      <w:pPr>
        <w:pStyle w:val="a9"/>
        <w:numPr>
          <w:ilvl w:val="0"/>
          <w:numId w:val="39"/>
        </w:numPr>
      </w:pPr>
      <w:r w:rsidRPr="00A423C1">
        <w:t xml:space="preserve">Методы работы с </w:t>
      </w:r>
      <w:proofErr w:type="spellStart"/>
      <w:r w:rsidRPr="00A423C1">
        <w:t>демотивированными</w:t>
      </w:r>
      <w:proofErr w:type="spellEnd"/>
      <w:r w:rsidRPr="00A423C1">
        <w:t xml:space="preserve"> сотрудниками.</w:t>
      </w:r>
    </w:p>
    <w:p w14:paraId="71F0C7F7" w14:textId="77777777" w:rsidR="00A423C1" w:rsidRPr="00A423C1" w:rsidRDefault="00A423C1" w:rsidP="009179EF">
      <w:pPr>
        <w:pStyle w:val="a9"/>
        <w:numPr>
          <w:ilvl w:val="0"/>
          <w:numId w:val="39"/>
        </w:numPr>
      </w:pPr>
      <w:r w:rsidRPr="00A423C1">
        <w:t>Профилактика выгорания.</w:t>
      </w:r>
    </w:p>
    <w:p w14:paraId="6AD63F3E" w14:textId="77777777" w:rsidR="009179EF" w:rsidRDefault="009179EF" w:rsidP="00A423C1"/>
    <w:p w14:paraId="784B5B05" w14:textId="77777777" w:rsidR="009179EF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Практическое занятие 5: “Инструменты обратной связи и диагностики” (1.5 часа)</w:t>
      </w:r>
    </w:p>
    <w:p w14:paraId="70FD45FB" w14:textId="77777777" w:rsidR="009179EF" w:rsidRDefault="009179EF" w:rsidP="00A423C1"/>
    <w:p w14:paraId="3D344C89" w14:textId="4C380991" w:rsidR="00A423C1" w:rsidRPr="00A423C1" w:rsidRDefault="00A423C1" w:rsidP="00A423C1">
      <w:r w:rsidRPr="00A423C1">
        <w:t xml:space="preserve">Практика проведения мини-интервью по обратной связи. Разработка структуры </w:t>
      </w:r>
      <w:r w:rsidR="009179EF">
        <w:t>«</w:t>
      </w:r>
      <w:r w:rsidRPr="00A423C1">
        <w:t>Карты мотивации</w:t>
      </w:r>
      <w:r w:rsidR="009179EF">
        <w:t>»</w:t>
      </w:r>
      <w:r w:rsidRPr="00A423C1">
        <w:t xml:space="preserve"> сотрудника. Обсуждение кейсов: </w:t>
      </w:r>
      <w:r w:rsidR="009179EF">
        <w:t>- «</w:t>
      </w:r>
      <w:r w:rsidRPr="00A423C1">
        <w:t>Как мотивировать сотрудника, который постоянно жалуется?</w:t>
      </w:r>
      <w:r w:rsidR="009179EF">
        <w:t>»</w:t>
      </w:r>
    </w:p>
    <w:p w14:paraId="4DEA2D7E" w14:textId="77777777" w:rsidR="009179EF" w:rsidRDefault="009179EF" w:rsidP="00A423C1"/>
    <w:p w14:paraId="1A68FCB6" w14:textId="38451959" w:rsidR="00A423C1" w:rsidRPr="00A423C1" w:rsidRDefault="00A423C1" w:rsidP="00A423C1">
      <w:r w:rsidRPr="009179EF">
        <w:rPr>
          <w:b/>
          <w:bCs/>
        </w:rPr>
        <w:t>Блок 6:</w:t>
      </w:r>
      <w:r w:rsidRPr="00A423C1">
        <w:t xml:space="preserve"> Разработка индивидуального плана действий (1 час)</w:t>
      </w:r>
    </w:p>
    <w:p w14:paraId="50BFA2F8" w14:textId="77777777" w:rsidR="009179EF" w:rsidRDefault="009179EF" w:rsidP="00A423C1"/>
    <w:p w14:paraId="48B39CE5" w14:textId="2BE02386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Подведение итогов тренинга.</w:t>
      </w:r>
    </w:p>
    <w:p w14:paraId="2B61A305" w14:textId="77777777" w:rsidR="009179EF" w:rsidRDefault="009179EF" w:rsidP="00A423C1"/>
    <w:p w14:paraId="2D96E1AC" w14:textId="1CD3CEF4" w:rsidR="00A423C1" w:rsidRDefault="00A423C1" w:rsidP="00A423C1">
      <w:r w:rsidRPr="009179EF">
        <w:rPr>
          <w:b/>
          <w:bCs/>
        </w:rPr>
        <w:t>Индивидуальная работа:</w:t>
      </w:r>
      <w:r w:rsidRPr="00A423C1">
        <w:t> Каждый участник (оператор, супервайзер, менеджер) формулирует 3-5 конкретных шагов, которые он предпримет для повышения своей или чужой мотивации в ближайшее время.</w:t>
      </w:r>
    </w:p>
    <w:p w14:paraId="04B720DD" w14:textId="77777777" w:rsidR="009179EF" w:rsidRPr="00A423C1" w:rsidRDefault="009179EF" w:rsidP="00A423C1"/>
    <w:p w14:paraId="105C4D38" w14:textId="007476EF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Обмен идеями и обратная связь.</w:t>
      </w:r>
    </w:p>
    <w:p w14:paraId="0F036E97" w14:textId="77777777" w:rsidR="009179EF" w:rsidRPr="00A423C1" w:rsidRDefault="009179EF" w:rsidP="00A423C1"/>
    <w:p w14:paraId="400B06A1" w14:textId="582D171A" w:rsidR="00A423C1" w:rsidRDefault="00A423C1" w:rsidP="00A423C1">
      <w:pPr>
        <w:rPr>
          <w:b/>
          <w:bCs/>
        </w:rPr>
      </w:pPr>
      <w:r w:rsidRPr="009179EF">
        <w:rPr>
          <w:b/>
          <w:bCs/>
        </w:rPr>
        <w:t>Заключительное слово и мотивация к действию.</w:t>
      </w:r>
    </w:p>
    <w:p w14:paraId="54DC1D21" w14:textId="1B566F48" w:rsidR="004C5302" w:rsidRDefault="004C5302" w:rsidP="00A423C1">
      <w:pPr>
        <w:rPr>
          <w:b/>
          <w:bCs/>
        </w:rPr>
      </w:pPr>
    </w:p>
    <w:p w14:paraId="5DF7CD09" w14:textId="434B20A5" w:rsidR="004C5302" w:rsidRPr="004C5302" w:rsidRDefault="004C5302" w:rsidP="00A423C1">
      <w:pPr>
        <w:rPr>
          <w:b/>
          <w:bCs/>
          <w:color w:val="FF0000"/>
        </w:rPr>
      </w:pPr>
      <w:r w:rsidRPr="004C5302">
        <w:rPr>
          <w:b/>
          <w:bCs/>
          <w:color w:val="FF0000"/>
        </w:rPr>
        <w:t>Стоимость проведения тренинга по теме «Мотивация сотрудников колл-центра:</w:t>
      </w:r>
    </w:p>
    <w:p w14:paraId="34304264" w14:textId="148B960C" w:rsidR="004C5302" w:rsidRDefault="004C5302" w:rsidP="00A423C1">
      <w:pPr>
        <w:rPr>
          <w:b/>
          <w:bCs/>
        </w:rPr>
      </w:pPr>
    </w:p>
    <w:p w14:paraId="4A081A02" w14:textId="55FDD9C5" w:rsidR="004C5302" w:rsidRDefault="004C5302" w:rsidP="00A423C1">
      <w:r>
        <w:t>Индивидуальное обучение – 56 000 руб.</w:t>
      </w:r>
    </w:p>
    <w:p w14:paraId="358DAFF4" w14:textId="05976623" w:rsidR="004C5302" w:rsidRDefault="004C5302" w:rsidP="00A423C1"/>
    <w:p w14:paraId="1C35EF7C" w14:textId="03C0C41E" w:rsidR="004C5302" w:rsidRPr="004C5302" w:rsidRDefault="004C5302" w:rsidP="00A423C1">
      <w:r>
        <w:t xml:space="preserve">Корпоративное обучение (до 10 чел.) - </w:t>
      </w:r>
      <w:r>
        <w:t>56 000 руб.</w:t>
      </w:r>
      <w:r>
        <w:t xml:space="preserve"> </w:t>
      </w:r>
    </w:p>
    <w:p w14:paraId="38191B51" w14:textId="77777777" w:rsidR="004C5302" w:rsidRPr="009179EF" w:rsidRDefault="004C5302" w:rsidP="00A423C1">
      <w:pPr>
        <w:rPr>
          <w:b/>
          <w:bCs/>
        </w:rPr>
      </w:pPr>
      <w:bookmarkStart w:id="0" w:name="_GoBack"/>
      <w:bookmarkEnd w:id="0"/>
    </w:p>
    <w:p w14:paraId="020A2B8E" w14:textId="77777777" w:rsidR="00A423C1" w:rsidRPr="00A423C1" w:rsidRDefault="00A423C1" w:rsidP="00A423C1">
      <w:r w:rsidRPr="00A423C1">
        <w:pict w14:anchorId="04935AE3">
          <v:rect id="_x0000_i1026" style="width:0;height:0" o:hralign="center" o:hrstd="t" o:hrnoshade="t" o:hr="t" fillcolor="#212529" stroked="f"/>
        </w:pict>
      </w:r>
    </w:p>
    <w:p w14:paraId="5B358AA0" w14:textId="77777777" w:rsidR="00A423C1" w:rsidRPr="009179EF" w:rsidRDefault="00A423C1" w:rsidP="00A423C1">
      <w:pPr>
        <w:rPr>
          <w:b/>
          <w:bCs/>
        </w:rPr>
      </w:pPr>
      <w:r w:rsidRPr="009179EF">
        <w:rPr>
          <w:b/>
          <w:bCs/>
        </w:rPr>
        <w:t>Методы проведения тренинга:</w:t>
      </w:r>
    </w:p>
    <w:p w14:paraId="1C9E75E7" w14:textId="77777777" w:rsidR="009179EF" w:rsidRDefault="009179EF" w:rsidP="00A423C1"/>
    <w:p w14:paraId="30140421" w14:textId="253F09E4" w:rsidR="00A423C1" w:rsidRPr="00A423C1" w:rsidRDefault="00A423C1" w:rsidP="009179EF">
      <w:pPr>
        <w:pStyle w:val="a9"/>
        <w:numPr>
          <w:ilvl w:val="0"/>
          <w:numId w:val="40"/>
        </w:numPr>
      </w:pPr>
      <w:r w:rsidRPr="00A423C1">
        <w:t>Интерактивные лекции</w:t>
      </w:r>
      <w:r w:rsidR="009179EF">
        <w:t>.</w:t>
      </w:r>
    </w:p>
    <w:p w14:paraId="0AEF34F7" w14:textId="7E6B2494" w:rsidR="00A423C1" w:rsidRPr="00A423C1" w:rsidRDefault="00A423C1" w:rsidP="009179EF">
      <w:pPr>
        <w:pStyle w:val="a9"/>
        <w:numPr>
          <w:ilvl w:val="0"/>
          <w:numId w:val="40"/>
        </w:numPr>
      </w:pPr>
      <w:r w:rsidRPr="00A423C1">
        <w:t>Групповые дискуссии</w:t>
      </w:r>
      <w:r w:rsidR="009179EF">
        <w:t>.</w:t>
      </w:r>
    </w:p>
    <w:p w14:paraId="15CFAC71" w14:textId="6F672DCF" w:rsidR="00A423C1" w:rsidRPr="00A423C1" w:rsidRDefault="00A423C1" w:rsidP="009179EF">
      <w:pPr>
        <w:pStyle w:val="a9"/>
        <w:numPr>
          <w:ilvl w:val="0"/>
          <w:numId w:val="40"/>
        </w:numPr>
      </w:pPr>
      <w:r w:rsidRPr="00A423C1">
        <w:t>Мозговые штурмы</w:t>
      </w:r>
      <w:r w:rsidR="009179EF">
        <w:t>.</w:t>
      </w:r>
    </w:p>
    <w:p w14:paraId="5B17342E" w14:textId="64555BB4" w:rsidR="00A423C1" w:rsidRPr="00A423C1" w:rsidRDefault="00A423C1" w:rsidP="009179EF">
      <w:pPr>
        <w:pStyle w:val="a9"/>
        <w:numPr>
          <w:ilvl w:val="0"/>
          <w:numId w:val="40"/>
        </w:numPr>
      </w:pPr>
      <w:r w:rsidRPr="00A423C1">
        <w:t>Ролевые игры</w:t>
      </w:r>
      <w:r w:rsidR="009179EF">
        <w:t>.</w:t>
      </w:r>
    </w:p>
    <w:p w14:paraId="2439AD57" w14:textId="39ABEBD2" w:rsidR="00A423C1" w:rsidRPr="00A423C1" w:rsidRDefault="00A423C1" w:rsidP="009179EF">
      <w:pPr>
        <w:pStyle w:val="a9"/>
        <w:numPr>
          <w:ilvl w:val="0"/>
          <w:numId w:val="40"/>
        </w:numPr>
      </w:pPr>
      <w:r w:rsidRPr="00A423C1">
        <w:lastRenderedPageBreak/>
        <w:t>Кейс-</w:t>
      </w:r>
      <w:proofErr w:type="spellStart"/>
      <w:r w:rsidRPr="00A423C1">
        <w:t>стади</w:t>
      </w:r>
      <w:proofErr w:type="spellEnd"/>
      <w:r w:rsidR="009179EF">
        <w:t>.</w:t>
      </w:r>
    </w:p>
    <w:p w14:paraId="53BBBA45" w14:textId="1382B28E" w:rsidR="00A423C1" w:rsidRPr="00A423C1" w:rsidRDefault="00A423C1" w:rsidP="009179EF">
      <w:pPr>
        <w:pStyle w:val="a9"/>
        <w:numPr>
          <w:ilvl w:val="0"/>
          <w:numId w:val="40"/>
        </w:numPr>
      </w:pPr>
      <w:r w:rsidRPr="00A423C1">
        <w:t>Индивидуальные и групповые упражнения</w:t>
      </w:r>
      <w:r w:rsidR="009179EF">
        <w:t>.</w:t>
      </w:r>
    </w:p>
    <w:p w14:paraId="63E5D6D6" w14:textId="1808AE35" w:rsidR="00A423C1" w:rsidRPr="00A423C1" w:rsidRDefault="00A423C1" w:rsidP="009179EF">
      <w:pPr>
        <w:pStyle w:val="a9"/>
        <w:numPr>
          <w:ilvl w:val="0"/>
          <w:numId w:val="40"/>
        </w:numPr>
      </w:pPr>
      <w:r w:rsidRPr="00A423C1">
        <w:t>Анкетирование и тестирование (при необходимости)</w:t>
      </w:r>
      <w:r w:rsidR="009179EF">
        <w:t>.</w:t>
      </w:r>
    </w:p>
    <w:p w14:paraId="036FAD8E" w14:textId="200FD8B5" w:rsidR="00A423C1" w:rsidRPr="00A423C1" w:rsidRDefault="00A423C1" w:rsidP="009179EF">
      <w:pPr>
        <w:pStyle w:val="a9"/>
        <w:numPr>
          <w:ilvl w:val="0"/>
          <w:numId w:val="40"/>
        </w:numPr>
      </w:pPr>
      <w:r w:rsidRPr="00A423C1">
        <w:t>Обратная связь</w:t>
      </w:r>
      <w:r w:rsidR="009179EF">
        <w:t>.</w:t>
      </w:r>
    </w:p>
    <w:p w14:paraId="6E61E3F2" w14:textId="77777777" w:rsidR="00A423C1" w:rsidRPr="00A423C1" w:rsidRDefault="00A423C1" w:rsidP="00A423C1">
      <w:r w:rsidRPr="00A423C1">
        <w:pict w14:anchorId="241264D9">
          <v:rect id="_x0000_i1027" style="width:0;height:0" o:hralign="center" o:hrstd="t" o:hrnoshade="t" o:hr="t" fillcolor="#212529" stroked="f"/>
        </w:pict>
      </w:r>
    </w:p>
    <w:p w14:paraId="3C72A011" w14:textId="4443651A" w:rsidR="00A423C1" w:rsidRDefault="00A423C1" w:rsidP="00A423C1">
      <w:pPr>
        <w:rPr>
          <w:b/>
          <w:bCs/>
        </w:rPr>
      </w:pPr>
      <w:r w:rsidRPr="009179EF">
        <w:rPr>
          <w:b/>
          <w:bCs/>
        </w:rPr>
        <w:t>Результаты тренинга:</w:t>
      </w:r>
    </w:p>
    <w:p w14:paraId="688A699D" w14:textId="77777777" w:rsidR="004C5302" w:rsidRPr="009179EF" w:rsidRDefault="004C5302" w:rsidP="00A423C1">
      <w:pPr>
        <w:rPr>
          <w:b/>
          <w:bCs/>
        </w:rPr>
      </w:pPr>
    </w:p>
    <w:p w14:paraId="14738E69" w14:textId="77777777" w:rsidR="00A423C1" w:rsidRPr="00A423C1" w:rsidRDefault="00A423C1" w:rsidP="004C5302">
      <w:pPr>
        <w:pStyle w:val="a9"/>
        <w:numPr>
          <w:ilvl w:val="0"/>
          <w:numId w:val="41"/>
        </w:numPr>
      </w:pPr>
      <w:r w:rsidRPr="00A423C1">
        <w:t>Сотрудники колл-центра лучше понимают, что их мотивирует, и как они могут влиять на собственную мотивацию.</w:t>
      </w:r>
    </w:p>
    <w:p w14:paraId="302B0AA4" w14:textId="77777777" w:rsidR="00A423C1" w:rsidRPr="00A423C1" w:rsidRDefault="00A423C1" w:rsidP="004C5302">
      <w:pPr>
        <w:pStyle w:val="a9"/>
        <w:numPr>
          <w:ilvl w:val="0"/>
          <w:numId w:val="41"/>
        </w:numPr>
      </w:pPr>
      <w:r w:rsidRPr="00A423C1">
        <w:t>Руководители колл-центра получают практические инструменты для управления мотивацией своих команд.</w:t>
      </w:r>
    </w:p>
    <w:p w14:paraId="7E440DC4" w14:textId="77777777" w:rsidR="00A423C1" w:rsidRPr="00A423C1" w:rsidRDefault="00A423C1" w:rsidP="004C5302">
      <w:pPr>
        <w:pStyle w:val="a9"/>
        <w:numPr>
          <w:ilvl w:val="0"/>
          <w:numId w:val="41"/>
        </w:numPr>
      </w:pPr>
      <w:r w:rsidRPr="00A423C1">
        <w:t>Повышается уровень вовлеченности и удовлетворенности сотрудников.</w:t>
      </w:r>
    </w:p>
    <w:p w14:paraId="13D11064" w14:textId="77777777" w:rsidR="00A423C1" w:rsidRPr="00A423C1" w:rsidRDefault="00A423C1" w:rsidP="004C5302">
      <w:pPr>
        <w:pStyle w:val="a9"/>
        <w:numPr>
          <w:ilvl w:val="0"/>
          <w:numId w:val="41"/>
        </w:numPr>
      </w:pPr>
      <w:r w:rsidRPr="00A423C1">
        <w:t>Улучшается качество обслуживания клиентов.</w:t>
      </w:r>
    </w:p>
    <w:p w14:paraId="566E8D4A" w14:textId="77777777" w:rsidR="00A423C1" w:rsidRPr="00A423C1" w:rsidRDefault="00A423C1" w:rsidP="004C5302">
      <w:pPr>
        <w:pStyle w:val="a9"/>
        <w:numPr>
          <w:ilvl w:val="0"/>
          <w:numId w:val="41"/>
        </w:numPr>
      </w:pPr>
      <w:r w:rsidRPr="00A423C1">
        <w:t>Снижается текучесть кадров.</w:t>
      </w:r>
    </w:p>
    <w:p w14:paraId="6A2F3C3A" w14:textId="77777777" w:rsidR="00A423C1" w:rsidRPr="00A423C1" w:rsidRDefault="00A423C1" w:rsidP="004C5302">
      <w:pPr>
        <w:pStyle w:val="a9"/>
        <w:numPr>
          <w:ilvl w:val="0"/>
          <w:numId w:val="41"/>
        </w:numPr>
      </w:pPr>
      <w:r w:rsidRPr="00A423C1">
        <w:t>Формируется более позитивная и продуктивная рабочая атмосфера.</w:t>
      </w:r>
    </w:p>
    <w:p w14:paraId="31266FF0" w14:textId="77777777" w:rsidR="00A423C1" w:rsidRPr="00A423C1" w:rsidRDefault="00A423C1" w:rsidP="00A423C1">
      <w:r w:rsidRPr="00A423C1">
        <w:pict w14:anchorId="70B39D04">
          <v:rect id="_x0000_i1028" style="width:0;height:0" o:hralign="center" o:hrstd="t" o:hrnoshade="t" o:hr="t" fillcolor="#212529" stroked="f"/>
        </w:pict>
      </w:r>
    </w:p>
    <w:p w14:paraId="2AA10F20" w14:textId="44CB668F" w:rsidR="00A423C1" w:rsidRDefault="00A423C1" w:rsidP="00A423C1">
      <w:pPr>
        <w:rPr>
          <w:b/>
          <w:bCs/>
        </w:rPr>
      </w:pPr>
      <w:r w:rsidRPr="004C5302">
        <w:rPr>
          <w:b/>
          <w:bCs/>
        </w:rPr>
        <w:t>Дополнительные рекомендации:</w:t>
      </w:r>
    </w:p>
    <w:p w14:paraId="4A2A4EE5" w14:textId="77777777" w:rsidR="004C5302" w:rsidRPr="004C5302" w:rsidRDefault="004C5302" w:rsidP="00A423C1">
      <w:pPr>
        <w:rPr>
          <w:b/>
          <w:bCs/>
        </w:rPr>
      </w:pPr>
    </w:p>
    <w:p w14:paraId="7FCDF64B" w14:textId="48E1E706" w:rsidR="00A423C1" w:rsidRPr="00A423C1" w:rsidRDefault="00A423C1" w:rsidP="004C5302">
      <w:pPr>
        <w:pStyle w:val="a9"/>
        <w:numPr>
          <w:ilvl w:val="0"/>
          <w:numId w:val="42"/>
        </w:numPr>
      </w:pPr>
      <w:r w:rsidRPr="00A423C1">
        <w:t>Адаптация программы</w:t>
      </w:r>
      <w:r w:rsidR="009179EF">
        <w:t xml:space="preserve"> - ж</w:t>
      </w:r>
      <w:r w:rsidRPr="00A423C1">
        <w:t>елательно адаптировать программу тренинга под специфику конкретного колл-центра, его цели и проблемы.</w:t>
      </w:r>
    </w:p>
    <w:p w14:paraId="1B6E99E1" w14:textId="3EF437EB" w:rsidR="00A423C1" w:rsidRPr="00A423C1" w:rsidRDefault="00A423C1" w:rsidP="004C5302">
      <w:pPr>
        <w:pStyle w:val="a9"/>
        <w:numPr>
          <w:ilvl w:val="0"/>
          <w:numId w:val="42"/>
        </w:numPr>
      </w:pPr>
      <w:r w:rsidRPr="00A423C1">
        <w:t>Предварительный опрос</w:t>
      </w:r>
      <w:r w:rsidR="009179EF">
        <w:t xml:space="preserve"> - п</w:t>
      </w:r>
      <w:r w:rsidRPr="00A423C1">
        <w:t>еред тренингом можно провести опрос сотрудников, чтобы лучше понять их ожидания и текущее состояние мотивации.</w:t>
      </w:r>
    </w:p>
    <w:p w14:paraId="7D11FF50" w14:textId="538EF618" w:rsidR="00A423C1" w:rsidRPr="00A423C1" w:rsidRDefault="00A423C1" w:rsidP="004C5302">
      <w:pPr>
        <w:pStyle w:val="a9"/>
        <w:numPr>
          <w:ilvl w:val="0"/>
          <w:numId w:val="42"/>
        </w:numPr>
      </w:pPr>
      <w:r w:rsidRPr="00A423C1">
        <w:t>Пост-тренинговая поддержка</w:t>
      </w:r>
      <w:r w:rsidR="009179EF">
        <w:t xml:space="preserve"> - в</w:t>
      </w:r>
      <w:r w:rsidRPr="00A423C1">
        <w:t>ажно обеспечить поддержку сотрудников после тренинга, чтобы новые знания и навыки применялись на практике. Это могут быть регулярные встречи, коучинг, дальнейшее обучение.</w:t>
      </w:r>
    </w:p>
    <w:p w14:paraId="367C9135" w14:textId="103C7A5A" w:rsidR="00A423C1" w:rsidRDefault="00A423C1" w:rsidP="004C5302">
      <w:pPr>
        <w:pStyle w:val="a9"/>
        <w:numPr>
          <w:ilvl w:val="0"/>
          <w:numId w:val="42"/>
        </w:numPr>
      </w:pPr>
      <w:r w:rsidRPr="00A423C1">
        <w:t>Вовлечение руководства</w:t>
      </w:r>
      <w:r w:rsidR="004C5302">
        <w:t xml:space="preserve"> - а</w:t>
      </w:r>
      <w:r w:rsidRPr="00A423C1">
        <w:t>ктивное участие и поддержка со стороны высшего руководства компании значительно повысят эффективность тренинга.</w:t>
      </w:r>
    </w:p>
    <w:p w14:paraId="7B2E9307" w14:textId="77777777" w:rsidR="004C5302" w:rsidRPr="00A423C1" w:rsidRDefault="004C5302" w:rsidP="00A423C1"/>
    <w:p w14:paraId="63DB5C84" w14:textId="77777777" w:rsidR="00A423C1" w:rsidRPr="00A423C1" w:rsidRDefault="00A423C1" w:rsidP="00A423C1">
      <w:r w:rsidRPr="00A423C1">
        <w:t>Этот тренинг призван дать комплексный подход к мотивации сотрудников колл-центра, учитывая как материальные, так и нематериальные аспекты, а также роль руководства и командной работы.</w:t>
      </w:r>
    </w:p>
    <w:p w14:paraId="508E319C" w14:textId="1A633925" w:rsidR="00277B6B" w:rsidRPr="00A423C1" w:rsidRDefault="00C814F0" w:rsidP="00A423C1">
      <w:r w:rsidRPr="00A423C1">
        <w:t xml:space="preserve"> </w:t>
      </w:r>
    </w:p>
    <w:sectPr w:rsidR="00277B6B" w:rsidRPr="00A423C1" w:rsidSect="00BA719D">
      <w:footerReference w:type="default" r:id="rId9"/>
      <w:pgSz w:w="11906" w:h="16838"/>
      <w:pgMar w:top="709" w:right="85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B6CB4" w14:textId="77777777" w:rsidR="0098738B" w:rsidRDefault="0098738B">
      <w:r>
        <w:separator/>
      </w:r>
    </w:p>
  </w:endnote>
  <w:endnote w:type="continuationSeparator" w:id="0">
    <w:p w14:paraId="062DFE1B" w14:textId="77777777" w:rsidR="0098738B" w:rsidRDefault="0098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67A4F" w14:textId="77777777" w:rsidR="008A31D0" w:rsidRDefault="0098738B" w:rsidP="0062392E">
    <w:pPr>
      <w:pStyle w:val="a3"/>
      <w:framePr w:wrap="around" w:vAnchor="text" w:hAnchor="margin" w:xAlign="right" w:y="1"/>
      <w:rPr>
        <w:rStyle w:val="a5"/>
      </w:rPr>
    </w:pPr>
  </w:p>
  <w:p w14:paraId="68BF2D2C" w14:textId="77777777" w:rsidR="008A31D0" w:rsidRPr="00A75ED4" w:rsidRDefault="0098738B" w:rsidP="006239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142D1" w14:textId="77777777" w:rsidR="0098738B" w:rsidRDefault="0098738B">
      <w:r>
        <w:separator/>
      </w:r>
    </w:p>
  </w:footnote>
  <w:footnote w:type="continuationSeparator" w:id="0">
    <w:p w14:paraId="264E14F2" w14:textId="77777777" w:rsidR="0098738B" w:rsidRDefault="0098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4506"/>
    <w:multiLevelType w:val="hybridMultilevel"/>
    <w:tmpl w:val="C1C0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CDF"/>
    <w:multiLevelType w:val="hybridMultilevel"/>
    <w:tmpl w:val="B56C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5C27"/>
    <w:multiLevelType w:val="hybridMultilevel"/>
    <w:tmpl w:val="2574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5BAF"/>
    <w:multiLevelType w:val="multilevel"/>
    <w:tmpl w:val="19C0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12A29"/>
    <w:multiLevelType w:val="hybridMultilevel"/>
    <w:tmpl w:val="A0F0BE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361EE"/>
    <w:multiLevelType w:val="multilevel"/>
    <w:tmpl w:val="65E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35B78"/>
    <w:multiLevelType w:val="hybridMultilevel"/>
    <w:tmpl w:val="11B4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A89"/>
    <w:multiLevelType w:val="hybridMultilevel"/>
    <w:tmpl w:val="5762CE4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65704A"/>
    <w:multiLevelType w:val="multilevel"/>
    <w:tmpl w:val="485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34D0C"/>
    <w:multiLevelType w:val="hybridMultilevel"/>
    <w:tmpl w:val="F2DEC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0C09"/>
    <w:multiLevelType w:val="hybridMultilevel"/>
    <w:tmpl w:val="E11A309E"/>
    <w:lvl w:ilvl="0" w:tplc="B91CE4F4">
      <w:start w:val="6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1" w15:restartNumberingAfterBreak="0">
    <w:nsid w:val="26485B34"/>
    <w:multiLevelType w:val="hybridMultilevel"/>
    <w:tmpl w:val="64CC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F4E2A"/>
    <w:multiLevelType w:val="hybridMultilevel"/>
    <w:tmpl w:val="DDF81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A0064"/>
    <w:multiLevelType w:val="multilevel"/>
    <w:tmpl w:val="6BC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201BB"/>
    <w:multiLevelType w:val="hybridMultilevel"/>
    <w:tmpl w:val="EB60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F7932"/>
    <w:multiLevelType w:val="hybridMultilevel"/>
    <w:tmpl w:val="EAA0C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26AB5"/>
    <w:multiLevelType w:val="multilevel"/>
    <w:tmpl w:val="EAAA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F2803"/>
    <w:multiLevelType w:val="hybridMultilevel"/>
    <w:tmpl w:val="303A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05E71"/>
    <w:multiLevelType w:val="hybridMultilevel"/>
    <w:tmpl w:val="376A7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E3049"/>
    <w:multiLevelType w:val="multilevel"/>
    <w:tmpl w:val="237A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966E9"/>
    <w:multiLevelType w:val="hybridMultilevel"/>
    <w:tmpl w:val="79D8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F5047"/>
    <w:multiLevelType w:val="hybridMultilevel"/>
    <w:tmpl w:val="778CB4AA"/>
    <w:lvl w:ilvl="0" w:tplc="747630C6">
      <w:start w:val="8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4E8164B2"/>
    <w:multiLevelType w:val="hybridMultilevel"/>
    <w:tmpl w:val="262A6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764A7"/>
    <w:multiLevelType w:val="hybridMultilevel"/>
    <w:tmpl w:val="14684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0317E"/>
    <w:multiLevelType w:val="hybridMultilevel"/>
    <w:tmpl w:val="C09E1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024CF"/>
    <w:multiLevelType w:val="hybridMultilevel"/>
    <w:tmpl w:val="8A7E7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B2D2B"/>
    <w:multiLevelType w:val="hybridMultilevel"/>
    <w:tmpl w:val="321CD2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31967"/>
    <w:multiLevelType w:val="hybridMultilevel"/>
    <w:tmpl w:val="FF4E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8046F"/>
    <w:multiLevelType w:val="hybridMultilevel"/>
    <w:tmpl w:val="1A86E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7565"/>
    <w:multiLevelType w:val="multilevel"/>
    <w:tmpl w:val="E4B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41254"/>
    <w:multiLevelType w:val="hybridMultilevel"/>
    <w:tmpl w:val="DA08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70BDF"/>
    <w:multiLevelType w:val="hybridMultilevel"/>
    <w:tmpl w:val="37FE737A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5BB73225"/>
    <w:multiLevelType w:val="hybridMultilevel"/>
    <w:tmpl w:val="17E8A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471CD"/>
    <w:multiLevelType w:val="hybridMultilevel"/>
    <w:tmpl w:val="7DBE5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B4CA6"/>
    <w:multiLevelType w:val="hybridMultilevel"/>
    <w:tmpl w:val="ECEA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422B8"/>
    <w:multiLevelType w:val="hybridMultilevel"/>
    <w:tmpl w:val="6108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C7378"/>
    <w:multiLevelType w:val="multilevel"/>
    <w:tmpl w:val="431E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05520"/>
    <w:multiLevelType w:val="multilevel"/>
    <w:tmpl w:val="C8B6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B26007"/>
    <w:multiLevelType w:val="hybridMultilevel"/>
    <w:tmpl w:val="890C1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500AF"/>
    <w:multiLevelType w:val="hybridMultilevel"/>
    <w:tmpl w:val="CA5E15AE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8C45292"/>
    <w:multiLevelType w:val="multilevel"/>
    <w:tmpl w:val="C61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C10DA7"/>
    <w:multiLevelType w:val="hybridMultilevel"/>
    <w:tmpl w:val="191C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1"/>
  </w:num>
  <w:num w:numId="4">
    <w:abstractNumId w:val="9"/>
  </w:num>
  <w:num w:numId="5">
    <w:abstractNumId w:val="23"/>
  </w:num>
  <w:num w:numId="6">
    <w:abstractNumId w:val="39"/>
  </w:num>
  <w:num w:numId="7">
    <w:abstractNumId w:val="24"/>
  </w:num>
  <w:num w:numId="8">
    <w:abstractNumId w:val="38"/>
  </w:num>
  <w:num w:numId="9">
    <w:abstractNumId w:val="3"/>
  </w:num>
  <w:num w:numId="10">
    <w:abstractNumId w:val="8"/>
  </w:num>
  <w:num w:numId="11">
    <w:abstractNumId w:val="13"/>
  </w:num>
  <w:num w:numId="12">
    <w:abstractNumId w:val="40"/>
  </w:num>
  <w:num w:numId="13">
    <w:abstractNumId w:val="29"/>
  </w:num>
  <w:num w:numId="14">
    <w:abstractNumId w:val="5"/>
  </w:num>
  <w:num w:numId="15">
    <w:abstractNumId w:val="19"/>
  </w:num>
  <w:num w:numId="16">
    <w:abstractNumId w:val="37"/>
  </w:num>
  <w:num w:numId="17">
    <w:abstractNumId w:val="36"/>
  </w:num>
  <w:num w:numId="18">
    <w:abstractNumId w:val="16"/>
  </w:num>
  <w:num w:numId="19">
    <w:abstractNumId w:val="26"/>
  </w:num>
  <w:num w:numId="20">
    <w:abstractNumId w:val="7"/>
  </w:num>
  <w:num w:numId="21">
    <w:abstractNumId w:val="4"/>
  </w:num>
  <w:num w:numId="22">
    <w:abstractNumId w:val="20"/>
  </w:num>
  <w:num w:numId="23">
    <w:abstractNumId w:val="30"/>
  </w:num>
  <w:num w:numId="24">
    <w:abstractNumId w:val="28"/>
  </w:num>
  <w:num w:numId="25">
    <w:abstractNumId w:val="1"/>
  </w:num>
  <w:num w:numId="26">
    <w:abstractNumId w:val="6"/>
  </w:num>
  <w:num w:numId="27">
    <w:abstractNumId w:val="35"/>
  </w:num>
  <w:num w:numId="28">
    <w:abstractNumId w:val="14"/>
  </w:num>
  <w:num w:numId="29">
    <w:abstractNumId w:val="33"/>
  </w:num>
  <w:num w:numId="30">
    <w:abstractNumId w:val="41"/>
  </w:num>
  <w:num w:numId="31">
    <w:abstractNumId w:val="22"/>
  </w:num>
  <w:num w:numId="32">
    <w:abstractNumId w:val="12"/>
  </w:num>
  <w:num w:numId="33">
    <w:abstractNumId w:val="17"/>
  </w:num>
  <w:num w:numId="34">
    <w:abstractNumId w:val="27"/>
  </w:num>
  <w:num w:numId="35">
    <w:abstractNumId w:val="34"/>
  </w:num>
  <w:num w:numId="36">
    <w:abstractNumId w:val="32"/>
  </w:num>
  <w:num w:numId="37">
    <w:abstractNumId w:val="18"/>
  </w:num>
  <w:num w:numId="38">
    <w:abstractNumId w:val="11"/>
  </w:num>
  <w:num w:numId="39">
    <w:abstractNumId w:val="2"/>
  </w:num>
  <w:num w:numId="40">
    <w:abstractNumId w:val="0"/>
  </w:num>
  <w:num w:numId="41">
    <w:abstractNumId w:val="1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6A"/>
    <w:rsid w:val="00044923"/>
    <w:rsid w:val="00045A2A"/>
    <w:rsid w:val="00067BB7"/>
    <w:rsid w:val="00096CF2"/>
    <w:rsid w:val="000A18CE"/>
    <w:rsid w:val="0010342D"/>
    <w:rsid w:val="00111569"/>
    <w:rsid w:val="00147A65"/>
    <w:rsid w:val="001B087A"/>
    <w:rsid w:val="001C2DA6"/>
    <w:rsid w:val="00255DC7"/>
    <w:rsid w:val="00277B6B"/>
    <w:rsid w:val="002810A7"/>
    <w:rsid w:val="00284F9F"/>
    <w:rsid w:val="002873F7"/>
    <w:rsid w:val="0031776D"/>
    <w:rsid w:val="00385038"/>
    <w:rsid w:val="003A705A"/>
    <w:rsid w:val="003D63D6"/>
    <w:rsid w:val="003E4655"/>
    <w:rsid w:val="003E52FD"/>
    <w:rsid w:val="003F076A"/>
    <w:rsid w:val="00462DDF"/>
    <w:rsid w:val="00467A6B"/>
    <w:rsid w:val="00471C7B"/>
    <w:rsid w:val="00481878"/>
    <w:rsid w:val="00487119"/>
    <w:rsid w:val="004C30F7"/>
    <w:rsid w:val="004C5302"/>
    <w:rsid w:val="004C6946"/>
    <w:rsid w:val="004E2216"/>
    <w:rsid w:val="00550701"/>
    <w:rsid w:val="005A378A"/>
    <w:rsid w:val="005D7410"/>
    <w:rsid w:val="00610CD8"/>
    <w:rsid w:val="00612895"/>
    <w:rsid w:val="00632592"/>
    <w:rsid w:val="0064347C"/>
    <w:rsid w:val="00653D75"/>
    <w:rsid w:val="006647E9"/>
    <w:rsid w:val="006822B0"/>
    <w:rsid w:val="0069623D"/>
    <w:rsid w:val="006D04BB"/>
    <w:rsid w:val="006E2EBE"/>
    <w:rsid w:val="007006BF"/>
    <w:rsid w:val="00722FEE"/>
    <w:rsid w:val="00745D88"/>
    <w:rsid w:val="00786138"/>
    <w:rsid w:val="007D7309"/>
    <w:rsid w:val="007D7455"/>
    <w:rsid w:val="007E1B5B"/>
    <w:rsid w:val="00804241"/>
    <w:rsid w:val="00847B3C"/>
    <w:rsid w:val="008B05DA"/>
    <w:rsid w:val="00911036"/>
    <w:rsid w:val="009179EF"/>
    <w:rsid w:val="0098738B"/>
    <w:rsid w:val="009F69CF"/>
    <w:rsid w:val="00A423C1"/>
    <w:rsid w:val="00A54153"/>
    <w:rsid w:val="00A56CFD"/>
    <w:rsid w:val="00AF5DDF"/>
    <w:rsid w:val="00B00FF0"/>
    <w:rsid w:val="00B13E22"/>
    <w:rsid w:val="00B36DEB"/>
    <w:rsid w:val="00BA54E4"/>
    <w:rsid w:val="00BC6ABA"/>
    <w:rsid w:val="00C410DE"/>
    <w:rsid w:val="00C4233A"/>
    <w:rsid w:val="00C814F0"/>
    <w:rsid w:val="00CD4528"/>
    <w:rsid w:val="00D03F25"/>
    <w:rsid w:val="00D30242"/>
    <w:rsid w:val="00D42D70"/>
    <w:rsid w:val="00D726DA"/>
    <w:rsid w:val="00D96CC6"/>
    <w:rsid w:val="00DB08D3"/>
    <w:rsid w:val="00DE4AB9"/>
    <w:rsid w:val="00E01DF8"/>
    <w:rsid w:val="00E03DEA"/>
    <w:rsid w:val="00E50C35"/>
    <w:rsid w:val="00EA2168"/>
    <w:rsid w:val="00EE7087"/>
    <w:rsid w:val="00F00D28"/>
    <w:rsid w:val="00F12261"/>
    <w:rsid w:val="00F265A8"/>
    <w:rsid w:val="00F54DB2"/>
    <w:rsid w:val="00F84D46"/>
    <w:rsid w:val="00F861A0"/>
    <w:rsid w:val="00F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9852"/>
  <w15:chartTrackingRefBased/>
  <w15:docId w15:val="{29EC6689-2389-4125-84B8-98ED3C16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+ 10 пт"/>
    <w:aliases w:val="По ширине"/>
    <w:basedOn w:val="a"/>
    <w:rsid w:val="00277B6B"/>
    <w:pPr>
      <w:jc w:val="both"/>
    </w:pPr>
    <w:rPr>
      <w:sz w:val="20"/>
      <w:szCs w:val="20"/>
    </w:rPr>
  </w:style>
  <w:style w:type="paragraph" w:styleId="a3">
    <w:name w:val="footer"/>
    <w:basedOn w:val="a"/>
    <w:link w:val="a4"/>
    <w:rsid w:val="00277B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77B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7B6B"/>
  </w:style>
  <w:style w:type="paragraph" w:styleId="a6">
    <w:name w:val="Normal (Web)"/>
    <w:basedOn w:val="a"/>
    <w:rsid w:val="00277B6B"/>
    <w:pPr>
      <w:spacing w:before="100" w:beforeAutospacing="1" w:after="100" w:afterAutospacing="1"/>
    </w:pPr>
  </w:style>
  <w:style w:type="paragraph" w:customStyle="1" w:styleId="ConsPlusNormal">
    <w:name w:val="ConsPlusNormal"/>
    <w:rsid w:val="00277B6B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</w:rPr>
  </w:style>
  <w:style w:type="paragraph" w:customStyle="1" w:styleId="paragraph">
    <w:name w:val="paragraph"/>
    <w:basedOn w:val="a"/>
    <w:rsid w:val="00277B6B"/>
    <w:pPr>
      <w:spacing w:before="100" w:beforeAutospacing="1" w:after="100" w:afterAutospacing="1"/>
    </w:pPr>
  </w:style>
  <w:style w:type="character" w:customStyle="1" w:styleId="normaltextrun">
    <w:name w:val="normaltextrun"/>
    <w:rsid w:val="00277B6B"/>
  </w:style>
  <w:style w:type="character" w:customStyle="1" w:styleId="eop">
    <w:name w:val="eop"/>
    <w:rsid w:val="00277B6B"/>
  </w:style>
  <w:style w:type="paragraph" w:customStyle="1" w:styleId="Textbody">
    <w:name w:val="Text body"/>
    <w:basedOn w:val="a"/>
    <w:rsid w:val="00277B6B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styleId="a7">
    <w:name w:val="Hyperlink"/>
    <w:uiPriority w:val="99"/>
    <w:semiHidden/>
    <w:unhideWhenUsed/>
    <w:rsid w:val="003D63D6"/>
    <w:rPr>
      <w:color w:val="0000FF"/>
      <w:u w:val="single"/>
    </w:rPr>
  </w:style>
  <w:style w:type="character" w:customStyle="1" w:styleId="logo-slog-top">
    <w:name w:val="logo-slog-top"/>
    <w:rsid w:val="003D63D6"/>
  </w:style>
  <w:style w:type="character" w:customStyle="1" w:styleId="logo-slog-bot">
    <w:name w:val="logo-slog-bot"/>
    <w:rsid w:val="003D63D6"/>
  </w:style>
  <w:style w:type="table" w:styleId="a8">
    <w:name w:val="Table Grid"/>
    <w:basedOn w:val="a1"/>
    <w:uiPriority w:val="39"/>
    <w:rsid w:val="006E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E4655"/>
    <w:pPr>
      <w:ind w:left="720"/>
      <w:contextualSpacing/>
    </w:pPr>
  </w:style>
  <w:style w:type="character" w:styleId="aa">
    <w:name w:val="Strong"/>
    <w:basedOn w:val="a0"/>
    <w:uiPriority w:val="22"/>
    <w:qFormat/>
    <w:rsid w:val="00B00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-cen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Алексей Холод</cp:lastModifiedBy>
  <cp:revision>42</cp:revision>
  <cp:lastPrinted>2024-12-10T12:42:00Z</cp:lastPrinted>
  <dcterms:created xsi:type="dcterms:W3CDTF">2023-01-30T11:40:00Z</dcterms:created>
  <dcterms:modified xsi:type="dcterms:W3CDTF">2025-10-03T10:38:00Z</dcterms:modified>
</cp:coreProperties>
</file>